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52372" w14:textId="77777777" w:rsidR="00CB57B7" w:rsidRDefault="00C442CF" w:rsidP="00C442CF">
      <w:pPr>
        <w:jc w:val="center"/>
        <w:rPr>
          <w:rFonts w:ascii="Arial" w:hAnsi="Arial" w:cs="Arial"/>
          <w:b/>
          <w:bCs/>
          <w:sz w:val="28"/>
          <w:szCs w:val="28"/>
          <w:lang w:val="ga-IE"/>
        </w:rPr>
      </w:pPr>
      <w:r>
        <w:rPr>
          <w:rFonts w:ascii="Arial" w:hAnsi="Arial" w:cs="Arial"/>
          <w:b/>
          <w:bCs/>
          <w:sz w:val="28"/>
          <w:szCs w:val="28"/>
        </w:rPr>
        <w:t xml:space="preserve">        </w:t>
      </w:r>
    </w:p>
    <w:p w14:paraId="64ADB8D5" w14:textId="77777777" w:rsidR="00CB57B7" w:rsidRDefault="00CB57B7" w:rsidP="00C442CF">
      <w:pPr>
        <w:jc w:val="center"/>
        <w:rPr>
          <w:rFonts w:ascii="Arial" w:hAnsi="Arial" w:cs="Arial"/>
          <w:b/>
          <w:bCs/>
          <w:sz w:val="28"/>
          <w:szCs w:val="28"/>
          <w:lang w:val="ga-IE"/>
        </w:rPr>
      </w:pPr>
    </w:p>
    <w:p w14:paraId="7798BD36" w14:textId="77777777" w:rsidR="00A7062C" w:rsidRPr="00D97C4C" w:rsidRDefault="00A7062C" w:rsidP="00A7062C">
      <w:pPr>
        <w:pStyle w:val="ColorfulList-Accent11"/>
        <w:ind w:left="0"/>
        <w:rPr>
          <w:rFonts w:cs="Arial"/>
          <w:b/>
          <w:szCs w:val="24"/>
        </w:rPr>
      </w:pPr>
    </w:p>
    <w:p w14:paraId="399FA7CB" w14:textId="77777777" w:rsidR="00CB57B7" w:rsidRDefault="00CB57B7" w:rsidP="00C442CF">
      <w:pPr>
        <w:jc w:val="center"/>
        <w:rPr>
          <w:rFonts w:ascii="Calibri" w:hAnsi="Calibri" w:cs="Calibri"/>
          <w:b/>
          <w:bCs/>
          <w:sz w:val="36"/>
          <w:lang w:val="ga-IE"/>
        </w:rPr>
      </w:pPr>
    </w:p>
    <w:p w14:paraId="3CF4F53B" w14:textId="77777777" w:rsidR="009B7AC5" w:rsidRPr="00A7062C" w:rsidRDefault="00034B63" w:rsidP="009B7AC5">
      <w:pPr>
        <w:rPr>
          <w:rFonts w:asciiTheme="majorHAnsi" w:hAnsiTheme="majorHAnsi"/>
          <w:b/>
          <w:sz w:val="40"/>
        </w:rPr>
      </w:pPr>
      <w:r w:rsidRPr="00034B63">
        <w:rPr>
          <w:rFonts w:asciiTheme="majorHAnsi" w:hAnsiTheme="majorHAnsi" w:cs="Arial"/>
          <w:b/>
          <w:color w:val="365F91" w:themeColor="accent1" w:themeShade="BF"/>
          <w:sz w:val="40"/>
          <w:szCs w:val="40"/>
        </w:rPr>
        <w:t>MISSION FINANCE MANUAL</w:t>
      </w:r>
    </w:p>
    <w:p w14:paraId="1C70B426" w14:textId="77777777" w:rsidR="00034B63" w:rsidRPr="00034B63" w:rsidRDefault="00034B63" w:rsidP="00034B63">
      <w:pPr>
        <w:pStyle w:val="ColorfulList-Accent11"/>
        <w:ind w:left="0" w:firstLine="0"/>
        <w:rPr>
          <w:rFonts w:cs="Arial"/>
          <w:b/>
          <w:color w:val="365F91" w:themeColor="accent1" w:themeShade="BF"/>
          <w:sz w:val="40"/>
          <w:szCs w:val="40"/>
        </w:rPr>
      </w:pPr>
    </w:p>
    <w:p w14:paraId="2ABBD5DF" w14:textId="77777777" w:rsidR="00034B63" w:rsidRPr="00034B63" w:rsidRDefault="00D104B7" w:rsidP="00034B63">
      <w:pPr>
        <w:rPr>
          <w:rFonts w:asciiTheme="majorHAnsi" w:hAnsiTheme="majorHAnsi"/>
          <w:b/>
          <w:color w:val="365F91" w:themeColor="accent1" w:themeShade="BF"/>
          <w:sz w:val="32"/>
        </w:rPr>
      </w:pPr>
      <w:r>
        <w:rPr>
          <w:rFonts w:asciiTheme="majorHAnsi" w:hAnsiTheme="majorHAnsi"/>
          <w:b/>
          <w:color w:val="365F91" w:themeColor="accent1" w:themeShade="BF"/>
          <w:sz w:val="32"/>
        </w:rPr>
        <w:t>APPENDIX 7.3</w:t>
      </w:r>
    </w:p>
    <w:p w14:paraId="03088B1B" w14:textId="77777777" w:rsidR="00034B63" w:rsidRPr="00034B63" w:rsidRDefault="00034B63" w:rsidP="00034B63">
      <w:pPr>
        <w:rPr>
          <w:rFonts w:asciiTheme="majorHAnsi" w:hAnsiTheme="majorHAnsi"/>
          <w:b/>
          <w:color w:val="365F91" w:themeColor="accent1" w:themeShade="BF"/>
          <w:sz w:val="32"/>
        </w:rPr>
      </w:pPr>
      <w:r w:rsidRPr="00034B63">
        <w:rPr>
          <w:rFonts w:asciiTheme="majorHAnsi" w:hAnsiTheme="majorHAnsi"/>
          <w:b/>
          <w:color w:val="365F91" w:themeColor="accent1" w:themeShade="BF"/>
          <w:sz w:val="32"/>
        </w:rPr>
        <w:t>DONOR PROPOSAL BUDGETING TOOL</w:t>
      </w:r>
      <w:r w:rsidR="009B7AC5" w:rsidRPr="00FF3396">
        <w:rPr>
          <w:rFonts w:asciiTheme="majorHAnsi" w:hAnsiTheme="majorHAnsi"/>
          <w:b/>
          <w:sz w:val="36"/>
          <w:vertAlign w:val="superscript"/>
        </w:rPr>
        <w:footnoteReference w:id="1"/>
      </w:r>
    </w:p>
    <w:p w14:paraId="79CD3C09" w14:textId="77777777" w:rsidR="00034B63" w:rsidRPr="00034B63" w:rsidRDefault="00034B63" w:rsidP="00034B63">
      <w:pPr>
        <w:rPr>
          <w:rFonts w:asciiTheme="majorHAnsi" w:hAnsiTheme="majorHAnsi"/>
          <w:b/>
          <w:color w:val="365F91" w:themeColor="accent1" w:themeShade="BF"/>
          <w:sz w:val="28"/>
        </w:rPr>
      </w:pPr>
      <w:r w:rsidRPr="00034B63">
        <w:rPr>
          <w:rFonts w:asciiTheme="majorHAnsi" w:hAnsiTheme="majorHAnsi"/>
          <w:b/>
          <w:color w:val="365F91" w:themeColor="accent1" w:themeShade="BF"/>
          <w:sz w:val="28"/>
        </w:rPr>
        <w:t>GUIDELINES AND COMPLETION NOTES</w:t>
      </w:r>
    </w:p>
    <w:p w14:paraId="51850C13" w14:textId="77777777" w:rsidR="00C442CF" w:rsidRPr="00034B63" w:rsidRDefault="00C442CF" w:rsidP="00C442CF">
      <w:pPr>
        <w:jc w:val="center"/>
        <w:rPr>
          <w:rFonts w:asciiTheme="majorHAnsi" w:hAnsiTheme="majorHAnsi" w:cs="Calibri"/>
          <w:b/>
          <w:sz w:val="32"/>
          <w:lang w:val="ga-IE"/>
        </w:rPr>
      </w:pPr>
    </w:p>
    <w:p w14:paraId="782D078C" w14:textId="77777777" w:rsidR="00EC6D95" w:rsidRPr="00034B63" w:rsidRDefault="00904023">
      <w:pPr>
        <w:rPr>
          <w:rFonts w:asciiTheme="majorHAnsi" w:hAnsiTheme="majorHAnsi" w:cs="Calibri"/>
          <w:b/>
          <w:sz w:val="28"/>
          <w:u w:val="single"/>
          <w:lang w:val="en-GB"/>
        </w:rPr>
      </w:pPr>
      <w:r w:rsidRPr="00034B63">
        <w:rPr>
          <w:rFonts w:asciiTheme="majorHAnsi" w:hAnsiTheme="majorHAnsi" w:cs="Calibri"/>
          <w:b/>
          <w:sz w:val="28"/>
          <w:u w:val="single"/>
          <w:lang w:val="en-GB"/>
        </w:rPr>
        <w:t>CONT</w:t>
      </w:r>
      <w:r w:rsidR="00320B8E" w:rsidRPr="00034B63">
        <w:rPr>
          <w:rFonts w:asciiTheme="majorHAnsi" w:hAnsiTheme="majorHAnsi" w:cs="Calibri"/>
          <w:b/>
          <w:sz w:val="28"/>
          <w:u w:val="single"/>
          <w:lang w:val="en-GB"/>
        </w:rPr>
        <w:t>ENTS</w:t>
      </w:r>
    </w:p>
    <w:p w14:paraId="72876D1C" w14:textId="77777777" w:rsidR="00EC6D95" w:rsidRPr="00034B63" w:rsidRDefault="00EC6D95">
      <w:pPr>
        <w:rPr>
          <w:rFonts w:asciiTheme="majorHAnsi" w:hAnsiTheme="majorHAnsi" w:cs="Calibri"/>
          <w:b/>
          <w:lang w:val="en-GB"/>
        </w:rPr>
      </w:pPr>
    </w:p>
    <w:p w14:paraId="5071B0B3" w14:textId="77777777" w:rsidR="00FF3396" w:rsidRDefault="00EC6D95">
      <w:pPr>
        <w:pStyle w:val="TOC1"/>
        <w:rPr>
          <w:rFonts w:asciiTheme="minorHAnsi" w:eastAsiaTheme="minorEastAsia" w:hAnsiTheme="minorHAnsi" w:cstheme="minorBidi"/>
          <w:b w:val="0"/>
          <w:sz w:val="22"/>
          <w:szCs w:val="22"/>
          <w:lang w:val="en-IE" w:eastAsia="en-IE"/>
        </w:rPr>
      </w:pPr>
      <w:r w:rsidRPr="00034B63">
        <w:rPr>
          <w:rFonts w:asciiTheme="majorHAnsi" w:hAnsiTheme="majorHAnsi" w:cs="Calibri"/>
        </w:rPr>
        <w:fldChar w:fldCharType="begin"/>
      </w:r>
      <w:r w:rsidRPr="00034B63">
        <w:rPr>
          <w:rFonts w:asciiTheme="majorHAnsi" w:hAnsiTheme="majorHAnsi" w:cs="Calibri"/>
        </w:rPr>
        <w:instrText xml:space="preserve"> TOC \o "1-3" \h \z \u </w:instrText>
      </w:r>
      <w:r w:rsidRPr="00034B63">
        <w:rPr>
          <w:rFonts w:asciiTheme="majorHAnsi" w:hAnsiTheme="majorHAnsi" w:cs="Calibri"/>
        </w:rPr>
        <w:fldChar w:fldCharType="separate"/>
      </w:r>
      <w:hyperlink w:anchor="_Toc445395800" w:history="1">
        <w:r w:rsidR="00FF3396" w:rsidRPr="00C97A45">
          <w:rPr>
            <w:rStyle w:val="Hyperlink"/>
            <w:rFonts w:asciiTheme="majorHAnsi" w:hAnsiTheme="majorHAnsi" w:cs="Calibri"/>
          </w:rPr>
          <w:t>1</w:t>
        </w:r>
        <w:r w:rsidR="00FF3396">
          <w:rPr>
            <w:rFonts w:asciiTheme="minorHAnsi" w:eastAsiaTheme="minorEastAsia" w:hAnsiTheme="minorHAnsi" w:cstheme="minorBidi"/>
            <w:b w:val="0"/>
            <w:sz w:val="22"/>
            <w:szCs w:val="22"/>
            <w:lang w:val="en-IE" w:eastAsia="en-IE"/>
          </w:rPr>
          <w:tab/>
        </w:r>
        <w:r w:rsidR="00FF3396" w:rsidRPr="00C97A45">
          <w:rPr>
            <w:rStyle w:val="Hyperlink"/>
            <w:rFonts w:asciiTheme="majorHAnsi" w:hAnsiTheme="majorHAnsi" w:cs="Calibri"/>
          </w:rPr>
          <w:t>Overview of Budgeting Process</w:t>
        </w:r>
        <w:r w:rsidR="00FF3396">
          <w:rPr>
            <w:webHidden/>
          </w:rPr>
          <w:tab/>
        </w:r>
        <w:r w:rsidR="00FF3396">
          <w:rPr>
            <w:webHidden/>
          </w:rPr>
          <w:fldChar w:fldCharType="begin"/>
        </w:r>
        <w:r w:rsidR="00FF3396">
          <w:rPr>
            <w:webHidden/>
          </w:rPr>
          <w:instrText xml:space="preserve"> PAGEREF _Toc445395800 \h </w:instrText>
        </w:r>
        <w:r w:rsidR="00FF3396">
          <w:rPr>
            <w:webHidden/>
          </w:rPr>
        </w:r>
        <w:r w:rsidR="00FF3396">
          <w:rPr>
            <w:webHidden/>
          </w:rPr>
          <w:fldChar w:fldCharType="separate"/>
        </w:r>
        <w:r w:rsidR="00FF3396">
          <w:rPr>
            <w:webHidden/>
          </w:rPr>
          <w:t>2</w:t>
        </w:r>
        <w:r w:rsidR="00FF3396">
          <w:rPr>
            <w:webHidden/>
          </w:rPr>
          <w:fldChar w:fldCharType="end"/>
        </w:r>
      </w:hyperlink>
    </w:p>
    <w:p w14:paraId="3494A1AA" w14:textId="77777777" w:rsidR="00FF3396" w:rsidRDefault="00FF3396">
      <w:pPr>
        <w:pStyle w:val="TOC2"/>
        <w:rPr>
          <w:rFonts w:asciiTheme="minorHAnsi" w:eastAsiaTheme="minorEastAsia" w:hAnsiTheme="minorHAnsi" w:cstheme="minorBidi"/>
          <w:sz w:val="22"/>
          <w:szCs w:val="22"/>
          <w:lang w:val="en-IE" w:eastAsia="en-IE"/>
        </w:rPr>
      </w:pPr>
      <w:hyperlink w:anchor="_Toc445395801" w:history="1">
        <w:r w:rsidRPr="00C97A45">
          <w:rPr>
            <w:rStyle w:val="Hyperlink"/>
            <w:rFonts w:asciiTheme="majorHAnsi" w:hAnsiTheme="majorHAnsi" w:cs="Calibri"/>
          </w:rPr>
          <w:t>1.1</w:t>
        </w:r>
        <w:r>
          <w:rPr>
            <w:rFonts w:asciiTheme="minorHAnsi" w:eastAsiaTheme="minorEastAsia" w:hAnsiTheme="minorHAnsi" w:cstheme="minorBidi"/>
            <w:sz w:val="22"/>
            <w:szCs w:val="22"/>
            <w:lang w:val="en-IE" w:eastAsia="en-IE"/>
          </w:rPr>
          <w:tab/>
        </w:r>
        <w:r w:rsidRPr="00C97A45">
          <w:rPr>
            <w:rStyle w:val="Hyperlink"/>
            <w:rFonts w:asciiTheme="majorHAnsi" w:hAnsiTheme="majorHAnsi" w:cs="Calibri"/>
          </w:rPr>
          <w:t>Aims and Objectives</w:t>
        </w:r>
        <w:r>
          <w:rPr>
            <w:webHidden/>
          </w:rPr>
          <w:tab/>
        </w:r>
        <w:r>
          <w:rPr>
            <w:webHidden/>
          </w:rPr>
          <w:fldChar w:fldCharType="begin"/>
        </w:r>
        <w:r>
          <w:rPr>
            <w:webHidden/>
          </w:rPr>
          <w:instrText xml:space="preserve"> PAGEREF _Toc445395801 \h </w:instrText>
        </w:r>
        <w:r>
          <w:rPr>
            <w:webHidden/>
          </w:rPr>
        </w:r>
        <w:r>
          <w:rPr>
            <w:webHidden/>
          </w:rPr>
          <w:fldChar w:fldCharType="separate"/>
        </w:r>
        <w:r>
          <w:rPr>
            <w:webHidden/>
          </w:rPr>
          <w:t>2</w:t>
        </w:r>
        <w:r>
          <w:rPr>
            <w:webHidden/>
          </w:rPr>
          <w:fldChar w:fldCharType="end"/>
        </w:r>
      </w:hyperlink>
    </w:p>
    <w:p w14:paraId="450ABA0B" w14:textId="77777777" w:rsidR="00FF3396" w:rsidRDefault="00FF3396">
      <w:pPr>
        <w:pStyle w:val="TOC2"/>
        <w:rPr>
          <w:rFonts w:asciiTheme="minorHAnsi" w:eastAsiaTheme="minorEastAsia" w:hAnsiTheme="minorHAnsi" w:cstheme="minorBidi"/>
          <w:sz w:val="22"/>
          <w:szCs w:val="22"/>
          <w:lang w:val="en-IE" w:eastAsia="en-IE"/>
        </w:rPr>
      </w:pPr>
      <w:hyperlink w:anchor="_Toc445395802" w:history="1">
        <w:r w:rsidRPr="00C97A45">
          <w:rPr>
            <w:rStyle w:val="Hyperlink"/>
            <w:rFonts w:asciiTheme="majorHAnsi" w:hAnsiTheme="majorHAnsi" w:cs="Calibri"/>
          </w:rPr>
          <w:t>1.2</w:t>
        </w:r>
        <w:r>
          <w:rPr>
            <w:rFonts w:asciiTheme="minorHAnsi" w:eastAsiaTheme="minorEastAsia" w:hAnsiTheme="minorHAnsi" w:cstheme="minorBidi"/>
            <w:sz w:val="22"/>
            <w:szCs w:val="22"/>
            <w:lang w:val="en-IE" w:eastAsia="en-IE"/>
          </w:rPr>
          <w:tab/>
        </w:r>
        <w:r w:rsidRPr="00C97A45">
          <w:rPr>
            <w:rStyle w:val="Hyperlink"/>
            <w:rFonts w:asciiTheme="majorHAnsi" w:hAnsiTheme="majorHAnsi" w:cs="Calibri"/>
          </w:rPr>
          <w:t>Context – When to follow this process</w:t>
        </w:r>
        <w:r>
          <w:rPr>
            <w:webHidden/>
          </w:rPr>
          <w:tab/>
        </w:r>
        <w:r>
          <w:rPr>
            <w:webHidden/>
          </w:rPr>
          <w:fldChar w:fldCharType="begin"/>
        </w:r>
        <w:r>
          <w:rPr>
            <w:webHidden/>
          </w:rPr>
          <w:instrText xml:space="preserve"> PAGEREF _Toc445395802 \h </w:instrText>
        </w:r>
        <w:r>
          <w:rPr>
            <w:webHidden/>
          </w:rPr>
        </w:r>
        <w:r>
          <w:rPr>
            <w:webHidden/>
          </w:rPr>
          <w:fldChar w:fldCharType="separate"/>
        </w:r>
        <w:r>
          <w:rPr>
            <w:webHidden/>
          </w:rPr>
          <w:t>2</w:t>
        </w:r>
        <w:r>
          <w:rPr>
            <w:webHidden/>
          </w:rPr>
          <w:fldChar w:fldCharType="end"/>
        </w:r>
      </w:hyperlink>
    </w:p>
    <w:p w14:paraId="4790162E" w14:textId="77777777" w:rsidR="00FF3396" w:rsidRDefault="00FF3396">
      <w:pPr>
        <w:pStyle w:val="TOC2"/>
        <w:rPr>
          <w:rFonts w:asciiTheme="minorHAnsi" w:eastAsiaTheme="minorEastAsia" w:hAnsiTheme="minorHAnsi" w:cstheme="minorBidi"/>
          <w:sz w:val="22"/>
          <w:szCs w:val="22"/>
          <w:lang w:val="en-IE" w:eastAsia="en-IE"/>
        </w:rPr>
      </w:pPr>
      <w:hyperlink w:anchor="_Toc445395803" w:history="1">
        <w:r w:rsidRPr="00C97A45">
          <w:rPr>
            <w:rStyle w:val="Hyperlink"/>
            <w:rFonts w:asciiTheme="majorHAnsi" w:hAnsiTheme="majorHAnsi" w:cs="Calibri"/>
          </w:rPr>
          <w:t>1.3</w:t>
        </w:r>
        <w:r>
          <w:rPr>
            <w:rFonts w:asciiTheme="minorHAnsi" w:eastAsiaTheme="minorEastAsia" w:hAnsiTheme="minorHAnsi" w:cstheme="minorBidi"/>
            <w:sz w:val="22"/>
            <w:szCs w:val="22"/>
            <w:lang w:val="en-IE" w:eastAsia="en-IE"/>
          </w:rPr>
          <w:tab/>
        </w:r>
        <w:r w:rsidRPr="00C97A45">
          <w:rPr>
            <w:rStyle w:val="Hyperlink"/>
            <w:rFonts w:asciiTheme="majorHAnsi" w:hAnsiTheme="majorHAnsi" w:cs="Calibri"/>
          </w:rPr>
          <w:t>Excel Spreadsheet Tool</w:t>
        </w:r>
        <w:r>
          <w:rPr>
            <w:webHidden/>
          </w:rPr>
          <w:tab/>
        </w:r>
        <w:r>
          <w:rPr>
            <w:webHidden/>
          </w:rPr>
          <w:fldChar w:fldCharType="begin"/>
        </w:r>
        <w:r>
          <w:rPr>
            <w:webHidden/>
          </w:rPr>
          <w:instrText xml:space="preserve"> PAGEREF _Toc445395803 \h </w:instrText>
        </w:r>
        <w:r>
          <w:rPr>
            <w:webHidden/>
          </w:rPr>
        </w:r>
        <w:r>
          <w:rPr>
            <w:webHidden/>
          </w:rPr>
          <w:fldChar w:fldCharType="separate"/>
        </w:r>
        <w:r>
          <w:rPr>
            <w:webHidden/>
          </w:rPr>
          <w:t>2</w:t>
        </w:r>
        <w:r>
          <w:rPr>
            <w:webHidden/>
          </w:rPr>
          <w:fldChar w:fldCharType="end"/>
        </w:r>
      </w:hyperlink>
    </w:p>
    <w:p w14:paraId="7DAFC8E9" w14:textId="77777777" w:rsidR="00FF3396" w:rsidRDefault="00FF3396">
      <w:pPr>
        <w:pStyle w:val="TOC1"/>
        <w:rPr>
          <w:rFonts w:asciiTheme="minorHAnsi" w:eastAsiaTheme="minorEastAsia" w:hAnsiTheme="minorHAnsi" w:cstheme="minorBidi"/>
          <w:b w:val="0"/>
          <w:sz w:val="22"/>
          <w:szCs w:val="22"/>
          <w:lang w:val="en-IE" w:eastAsia="en-IE"/>
        </w:rPr>
      </w:pPr>
      <w:hyperlink w:anchor="_Toc445395804" w:history="1">
        <w:r w:rsidRPr="00C97A45">
          <w:rPr>
            <w:rStyle w:val="Hyperlink"/>
            <w:rFonts w:asciiTheme="majorHAnsi" w:hAnsiTheme="majorHAnsi" w:cs="Calibri"/>
          </w:rPr>
          <w:t>2</w:t>
        </w:r>
        <w:r>
          <w:rPr>
            <w:rFonts w:asciiTheme="minorHAnsi" w:eastAsiaTheme="minorEastAsia" w:hAnsiTheme="minorHAnsi" w:cstheme="minorBidi"/>
            <w:b w:val="0"/>
            <w:sz w:val="22"/>
            <w:szCs w:val="22"/>
            <w:lang w:val="en-IE" w:eastAsia="en-IE"/>
          </w:rPr>
          <w:tab/>
        </w:r>
        <w:r w:rsidRPr="00C97A45">
          <w:rPr>
            <w:rStyle w:val="Hyperlink"/>
            <w:rFonts w:asciiTheme="majorHAnsi" w:hAnsiTheme="majorHAnsi" w:cs="Calibri"/>
          </w:rPr>
          <w:t>Detailed Budgeting Process</w:t>
        </w:r>
        <w:r>
          <w:rPr>
            <w:webHidden/>
          </w:rPr>
          <w:tab/>
        </w:r>
        <w:r>
          <w:rPr>
            <w:webHidden/>
          </w:rPr>
          <w:fldChar w:fldCharType="begin"/>
        </w:r>
        <w:r>
          <w:rPr>
            <w:webHidden/>
          </w:rPr>
          <w:instrText xml:space="preserve"> PAGEREF _Toc445395804 \h </w:instrText>
        </w:r>
        <w:r>
          <w:rPr>
            <w:webHidden/>
          </w:rPr>
        </w:r>
        <w:r>
          <w:rPr>
            <w:webHidden/>
          </w:rPr>
          <w:fldChar w:fldCharType="separate"/>
        </w:r>
        <w:r>
          <w:rPr>
            <w:webHidden/>
          </w:rPr>
          <w:t>2</w:t>
        </w:r>
        <w:r>
          <w:rPr>
            <w:webHidden/>
          </w:rPr>
          <w:fldChar w:fldCharType="end"/>
        </w:r>
      </w:hyperlink>
    </w:p>
    <w:p w14:paraId="5BBB898E" w14:textId="77777777" w:rsidR="00FF3396" w:rsidRDefault="00FF3396">
      <w:pPr>
        <w:pStyle w:val="TOC1"/>
        <w:rPr>
          <w:rFonts w:asciiTheme="minorHAnsi" w:eastAsiaTheme="minorEastAsia" w:hAnsiTheme="minorHAnsi" w:cstheme="minorBidi"/>
          <w:b w:val="0"/>
          <w:sz w:val="22"/>
          <w:szCs w:val="22"/>
          <w:lang w:val="en-IE" w:eastAsia="en-IE"/>
        </w:rPr>
      </w:pPr>
      <w:hyperlink w:anchor="_Toc445395805" w:history="1">
        <w:r w:rsidRPr="00C97A45">
          <w:rPr>
            <w:rStyle w:val="Hyperlink"/>
            <w:rFonts w:asciiTheme="majorHAnsi" w:hAnsiTheme="majorHAnsi" w:cs="Calibri"/>
          </w:rPr>
          <w:t>3</w:t>
        </w:r>
        <w:r>
          <w:rPr>
            <w:rFonts w:asciiTheme="minorHAnsi" w:eastAsiaTheme="minorEastAsia" w:hAnsiTheme="minorHAnsi" w:cstheme="minorBidi"/>
            <w:b w:val="0"/>
            <w:sz w:val="22"/>
            <w:szCs w:val="22"/>
            <w:lang w:val="en-IE" w:eastAsia="en-IE"/>
          </w:rPr>
          <w:tab/>
        </w:r>
        <w:r w:rsidRPr="00C97A45">
          <w:rPr>
            <w:rStyle w:val="Hyperlink"/>
            <w:rFonts w:asciiTheme="majorHAnsi" w:hAnsiTheme="majorHAnsi" w:cs="Calibri"/>
          </w:rPr>
          <w:t>Proposal Submission</w:t>
        </w:r>
        <w:r>
          <w:rPr>
            <w:webHidden/>
          </w:rPr>
          <w:tab/>
        </w:r>
        <w:r>
          <w:rPr>
            <w:webHidden/>
          </w:rPr>
          <w:fldChar w:fldCharType="begin"/>
        </w:r>
        <w:r>
          <w:rPr>
            <w:webHidden/>
          </w:rPr>
          <w:instrText xml:space="preserve"> PAGEREF _Toc445395805 \h </w:instrText>
        </w:r>
        <w:r>
          <w:rPr>
            <w:webHidden/>
          </w:rPr>
        </w:r>
        <w:r>
          <w:rPr>
            <w:webHidden/>
          </w:rPr>
          <w:fldChar w:fldCharType="separate"/>
        </w:r>
        <w:r>
          <w:rPr>
            <w:webHidden/>
          </w:rPr>
          <w:t>5</w:t>
        </w:r>
        <w:r>
          <w:rPr>
            <w:webHidden/>
          </w:rPr>
          <w:fldChar w:fldCharType="end"/>
        </w:r>
      </w:hyperlink>
    </w:p>
    <w:p w14:paraId="4498F09E" w14:textId="77777777" w:rsidR="00FF3396" w:rsidRDefault="00FF3396">
      <w:pPr>
        <w:pStyle w:val="TOC1"/>
        <w:rPr>
          <w:rFonts w:asciiTheme="minorHAnsi" w:eastAsiaTheme="minorEastAsia" w:hAnsiTheme="minorHAnsi" w:cstheme="minorBidi"/>
          <w:b w:val="0"/>
          <w:sz w:val="22"/>
          <w:szCs w:val="22"/>
          <w:lang w:val="en-IE" w:eastAsia="en-IE"/>
        </w:rPr>
      </w:pPr>
      <w:hyperlink w:anchor="_Toc445395806" w:history="1">
        <w:r w:rsidRPr="00C97A45">
          <w:rPr>
            <w:rStyle w:val="Hyperlink"/>
            <w:rFonts w:asciiTheme="majorHAnsi" w:hAnsiTheme="majorHAnsi" w:cs="Calibri"/>
          </w:rPr>
          <w:t>4</w:t>
        </w:r>
        <w:r>
          <w:rPr>
            <w:rFonts w:asciiTheme="minorHAnsi" w:eastAsiaTheme="minorEastAsia" w:hAnsiTheme="minorHAnsi" w:cstheme="minorBidi"/>
            <w:b w:val="0"/>
            <w:sz w:val="22"/>
            <w:szCs w:val="22"/>
            <w:lang w:val="en-IE" w:eastAsia="en-IE"/>
          </w:rPr>
          <w:tab/>
        </w:r>
        <w:r w:rsidRPr="00C97A45">
          <w:rPr>
            <w:rStyle w:val="Hyperlink"/>
            <w:rFonts w:asciiTheme="majorHAnsi" w:hAnsiTheme="majorHAnsi" w:cs="Calibri"/>
          </w:rPr>
          <w:t>Proposal Acceptance</w:t>
        </w:r>
        <w:r>
          <w:rPr>
            <w:webHidden/>
          </w:rPr>
          <w:tab/>
        </w:r>
        <w:r>
          <w:rPr>
            <w:webHidden/>
          </w:rPr>
          <w:fldChar w:fldCharType="begin"/>
        </w:r>
        <w:r>
          <w:rPr>
            <w:webHidden/>
          </w:rPr>
          <w:instrText xml:space="preserve"> PAGEREF _Toc445395806 \h </w:instrText>
        </w:r>
        <w:r>
          <w:rPr>
            <w:webHidden/>
          </w:rPr>
        </w:r>
        <w:r>
          <w:rPr>
            <w:webHidden/>
          </w:rPr>
          <w:fldChar w:fldCharType="separate"/>
        </w:r>
        <w:r>
          <w:rPr>
            <w:webHidden/>
          </w:rPr>
          <w:t>6</w:t>
        </w:r>
        <w:r>
          <w:rPr>
            <w:webHidden/>
          </w:rPr>
          <w:fldChar w:fldCharType="end"/>
        </w:r>
      </w:hyperlink>
    </w:p>
    <w:p w14:paraId="3A53A3AF" w14:textId="77777777" w:rsidR="00FF3396" w:rsidRDefault="00FF3396">
      <w:pPr>
        <w:pStyle w:val="TOC2"/>
        <w:rPr>
          <w:rFonts w:asciiTheme="minorHAnsi" w:eastAsiaTheme="minorEastAsia" w:hAnsiTheme="minorHAnsi" w:cstheme="minorBidi"/>
          <w:sz w:val="22"/>
          <w:szCs w:val="22"/>
          <w:lang w:val="en-IE" w:eastAsia="en-IE"/>
        </w:rPr>
      </w:pPr>
      <w:hyperlink w:anchor="_Toc445395807" w:history="1">
        <w:r w:rsidRPr="00C97A45">
          <w:rPr>
            <w:rStyle w:val="Hyperlink"/>
            <w:rFonts w:asciiTheme="majorHAnsi" w:hAnsiTheme="majorHAnsi" w:cs="Calibri"/>
          </w:rPr>
          <w:t>4.1</w:t>
        </w:r>
        <w:r>
          <w:rPr>
            <w:rFonts w:asciiTheme="minorHAnsi" w:eastAsiaTheme="minorEastAsia" w:hAnsiTheme="minorHAnsi" w:cstheme="minorBidi"/>
            <w:sz w:val="22"/>
            <w:szCs w:val="22"/>
            <w:lang w:val="en-IE" w:eastAsia="en-IE"/>
          </w:rPr>
          <w:tab/>
        </w:r>
        <w:r w:rsidRPr="00C97A45">
          <w:rPr>
            <w:rStyle w:val="Hyperlink"/>
            <w:rFonts w:asciiTheme="majorHAnsi" w:hAnsiTheme="majorHAnsi" w:cs="Calibri"/>
          </w:rPr>
          <w:t>Edmund Rice Development Project Funding Contract</w:t>
        </w:r>
        <w:r>
          <w:rPr>
            <w:webHidden/>
          </w:rPr>
          <w:tab/>
        </w:r>
        <w:r>
          <w:rPr>
            <w:webHidden/>
          </w:rPr>
          <w:fldChar w:fldCharType="begin"/>
        </w:r>
        <w:r>
          <w:rPr>
            <w:webHidden/>
          </w:rPr>
          <w:instrText xml:space="preserve"> PAGEREF _Toc445395807 \h </w:instrText>
        </w:r>
        <w:r>
          <w:rPr>
            <w:webHidden/>
          </w:rPr>
        </w:r>
        <w:r>
          <w:rPr>
            <w:webHidden/>
          </w:rPr>
          <w:fldChar w:fldCharType="separate"/>
        </w:r>
        <w:r>
          <w:rPr>
            <w:webHidden/>
          </w:rPr>
          <w:t>6</w:t>
        </w:r>
        <w:r>
          <w:rPr>
            <w:webHidden/>
          </w:rPr>
          <w:fldChar w:fldCharType="end"/>
        </w:r>
      </w:hyperlink>
    </w:p>
    <w:p w14:paraId="35BB3296" w14:textId="77777777" w:rsidR="00FF3396" w:rsidRDefault="00FF3396">
      <w:pPr>
        <w:pStyle w:val="TOC1"/>
        <w:rPr>
          <w:rFonts w:asciiTheme="minorHAnsi" w:eastAsiaTheme="minorEastAsia" w:hAnsiTheme="minorHAnsi" w:cstheme="minorBidi"/>
          <w:b w:val="0"/>
          <w:sz w:val="22"/>
          <w:szCs w:val="22"/>
          <w:lang w:val="en-IE" w:eastAsia="en-IE"/>
        </w:rPr>
      </w:pPr>
      <w:hyperlink w:anchor="_Toc445395808" w:history="1">
        <w:r w:rsidRPr="00C97A45">
          <w:rPr>
            <w:rStyle w:val="Hyperlink"/>
            <w:rFonts w:asciiTheme="majorHAnsi" w:hAnsiTheme="majorHAnsi" w:cs="Calibri"/>
          </w:rPr>
          <w:t>5</w:t>
        </w:r>
        <w:r>
          <w:rPr>
            <w:rFonts w:asciiTheme="minorHAnsi" w:eastAsiaTheme="minorEastAsia" w:hAnsiTheme="minorHAnsi" w:cstheme="minorBidi"/>
            <w:b w:val="0"/>
            <w:sz w:val="22"/>
            <w:szCs w:val="22"/>
            <w:lang w:val="en-IE" w:eastAsia="en-IE"/>
          </w:rPr>
          <w:tab/>
        </w:r>
        <w:r w:rsidRPr="00C97A45">
          <w:rPr>
            <w:rStyle w:val="Hyperlink"/>
            <w:rFonts w:asciiTheme="majorHAnsi" w:hAnsiTheme="majorHAnsi" w:cs="Calibri"/>
          </w:rPr>
          <w:t>Grant Management opening meeting</w:t>
        </w:r>
        <w:r>
          <w:rPr>
            <w:webHidden/>
          </w:rPr>
          <w:tab/>
        </w:r>
        <w:r>
          <w:rPr>
            <w:webHidden/>
          </w:rPr>
          <w:fldChar w:fldCharType="begin"/>
        </w:r>
        <w:r>
          <w:rPr>
            <w:webHidden/>
          </w:rPr>
          <w:instrText xml:space="preserve"> PAGEREF _Toc445395808 \h </w:instrText>
        </w:r>
        <w:r>
          <w:rPr>
            <w:webHidden/>
          </w:rPr>
        </w:r>
        <w:r>
          <w:rPr>
            <w:webHidden/>
          </w:rPr>
          <w:fldChar w:fldCharType="separate"/>
        </w:r>
        <w:r>
          <w:rPr>
            <w:webHidden/>
          </w:rPr>
          <w:t>6</w:t>
        </w:r>
        <w:r>
          <w:rPr>
            <w:webHidden/>
          </w:rPr>
          <w:fldChar w:fldCharType="end"/>
        </w:r>
      </w:hyperlink>
    </w:p>
    <w:p w14:paraId="69907F4E" w14:textId="77777777" w:rsidR="00FF3396" w:rsidRDefault="00FF3396">
      <w:pPr>
        <w:pStyle w:val="TOC2"/>
        <w:rPr>
          <w:rFonts w:asciiTheme="minorHAnsi" w:eastAsiaTheme="minorEastAsia" w:hAnsiTheme="minorHAnsi" w:cstheme="minorBidi"/>
          <w:sz w:val="22"/>
          <w:szCs w:val="22"/>
          <w:lang w:val="en-IE" w:eastAsia="en-IE"/>
        </w:rPr>
      </w:pPr>
      <w:hyperlink w:anchor="_Toc445395809" w:history="1">
        <w:r w:rsidRPr="00C97A45">
          <w:rPr>
            <w:rStyle w:val="Hyperlink"/>
            <w:rFonts w:asciiTheme="majorHAnsi" w:hAnsiTheme="majorHAnsi"/>
          </w:rPr>
          <w:t>5.1</w:t>
        </w:r>
        <w:r>
          <w:rPr>
            <w:rFonts w:asciiTheme="minorHAnsi" w:eastAsiaTheme="minorEastAsia" w:hAnsiTheme="minorHAnsi" w:cstheme="minorBidi"/>
            <w:sz w:val="22"/>
            <w:szCs w:val="22"/>
            <w:lang w:val="en-IE" w:eastAsia="en-IE"/>
          </w:rPr>
          <w:tab/>
        </w:r>
        <w:r w:rsidRPr="00C97A45">
          <w:rPr>
            <w:rStyle w:val="Hyperlink"/>
            <w:rFonts w:asciiTheme="majorHAnsi" w:hAnsiTheme="majorHAnsi" w:cs="Calibri"/>
          </w:rPr>
          <w:t>Attendees</w:t>
        </w:r>
        <w:r>
          <w:rPr>
            <w:webHidden/>
          </w:rPr>
          <w:tab/>
        </w:r>
        <w:r>
          <w:rPr>
            <w:webHidden/>
          </w:rPr>
          <w:fldChar w:fldCharType="begin"/>
        </w:r>
        <w:r>
          <w:rPr>
            <w:webHidden/>
          </w:rPr>
          <w:instrText xml:space="preserve"> PAGEREF _Toc445395809 \h </w:instrText>
        </w:r>
        <w:r>
          <w:rPr>
            <w:webHidden/>
          </w:rPr>
        </w:r>
        <w:r>
          <w:rPr>
            <w:webHidden/>
          </w:rPr>
          <w:fldChar w:fldCharType="separate"/>
        </w:r>
        <w:r>
          <w:rPr>
            <w:webHidden/>
          </w:rPr>
          <w:t>6</w:t>
        </w:r>
        <w:r>
          <w:rPr>
            <w:webHidden/>
          </w:rPr>
          <w:fldChar w:fldCharType="end"/>
        </w:r>
      </w:hyperlink>
    </w:p>
    <w:p w14:paraId="6770B2DE" w14:textId="77777777" w:rsidR="00FF3396" w:rsidRDefault="00FF3396">
      <w:pPr>
        <w:pStyle w:val="TOC2"/>
        <w:rPr>
          <w:rFonts w:asciiTheme="minorHAnsi" w:eastAsiaTheme="minorEastAsia" w:hAnsiTheme="minorHAnsi" w:cstheme="minorBidi"/>
          <w:sz w:val="22"/>
          <w:szCs w:val="22"/>
          <w:lang w:val="en-IE" w:eastAsia="en-IE"/>
        </w:rPr>
      </w:pPr>
      <w:hyperlink w:anchor="_Toc445395810" w:history="1">
        <w:r w:rsidRPr="00C97A45">
          <w:rPr>
            <w:rStyle w:val="Hyperlink"/>
            <w:rFonts w:asciiTheme="majorHAnsi" w:hAnsiTheme="majorHAnsi" w:cs="Calibri"/>
          </w:rPr>
          <w:t>5.2</w:t>
        </w:r>
        <w:r>
          <w:rPr>
            <w:rFonts w:asciiTheme="minorHAnsi" w:eastAsiaTheme="minorEastAsia" w:hAnsiTheme="minorHAnsi" w:cstheme="minorBidi"/>
            <w:sz w:val="22"/>
            <w:szCs w:val="22"/>
            <w:lang w:val="en-IE" w:eastAsia="en-IE"/>
          </w:rPr>
          <w:tab/>
        </w:r>
        <w:r w:rsidRPr="00C97A45">
          <w:rPr>
            <w:rStyle w:val="Hyperlink"/>
            <w:rFonts w:asciiTheme="majorHAnsi" w:hAnsiTheme="majorHAnsi" w:cs="Calibri"/>
          </w:rPr>
          <w:t>Meeting topics</w:t>
        </w:r>
        <w:r>
          <w:rPr>
            <w:webHidden/>
          </w:rPr>
          <w:tab/>
        </w:r>
        <w:r>
          <w:rPr>
            <w:webHidden/>
          </w:rPr>
          <w:fldChar w:fldCharType="begin"/>
        </w:r>
        <w:r>
          <w:rPr>
            <w:webHidden/>
          </w:rPr>
          <w:instrText xml:space="preserve"> PAGEREF _Toc445395810 \h </w:instrText>
        </w:r>
        <w:r>
          <w:rPr>
            <w:webHidden/>
          </w:rPr>
        </w:r>
        <w:r>
          <w:rPr>
            <w:webHidden/>
          </w:rPr>
          <w:fldChar w:fldCharType="separate"/>
        </w:r>
        <w:r>
          <w:rPr>
            <w:webHidden/>
          </w:rPr>
          <w:t>6</w:t>
        </w:r>
        <w:r>
          <w:rPr>
            <w:webHidden/>
          </w:rPr>
          <w:fldChar w:fldCharType="end"/>
        </w:r>
      </w:hyperlink>
    </w:p>
    <w:p w14:paraId="698ADF30" w14:textId="77777777" w:rsidR="00D726EE" w:rsidRDefault="00EC6D95" w:rsidP="00D726EE">
      <w:pPr>
        <w:pStyle w:val="Heading1"/>
        <w:numPr>
          <w:ilvl w:val="0"/>
          <w:numId w:val="0"/>
        </w:numPr>
        <w:ind w:left="432"/>
        <w:rPr>
          <w:rFonts w:ascii="Calibri" w:hAnsi="Calibri" w:cs="Calibri"/>
          <w:sz w:val="24"/>
          <w:szCs w:val="24"/>
          <w:lang w:val="en-GB"/>
        </w:rPr>
      </w:pPr>
      <w:r w:rsidRPr="00034B63">
        <w:rPr>
          <w:rFonts w:asciiTheme="majorHAnsi" w:hAnsiTheme="majorHAnsi" w:cs="Calibri"/>
          <w:sz w:val="24"/>
          <w:szCs w:val="24"/>
          <w:lang w:val="en-GB"/>
        </w:rPr>
        <w:fldChar w:fldCharType="end"/>
      </w:r>
    </w:p>
    <w:p w14:paraId="0FA12DE6" w14:textId="77777777" w:rsidR="00D726EE" w:rsidRDefault="00D726EE">
      <w:pPr>
        <w:rPr>
          <w:rFonts w:ascii="Calibri" w:hAnsi="Calibri" w:cs="Calibri"/>
          <w:b/>
          <w:bCs/>
          <w:kern w:val="32"/>
          <w:lang w:val="en-GB"/>
        </w:rPr>
      </w:pPr>
      <w:r>
        <w:rPr>
          <w:rFonts w:ascii="Calibri" w:hAnsi="Calibri" w:cs="Calibri"/>
          <w:lang w:val="en-GB"/>
        </w:rPr>
        <w:br w:type="page"/>
      </w:r>
    </w:p>
    <w:p w14:paraId="356A94E4" w14:textId="77777777" w:rsidR="00AF1EF3" w:rsidRPr="00A7062C" w:rsidRDefault="00904023" w:rsidP="00C01A6F">
      <w:pPr>
        <w:pStyle w:val="Heading1"/>
        <w:rPr>
          <w:rFonts w:asciiTheme="majorHAnsi" w:hAnsiTheme="majorHAnsi" w:cs="Calibri"/>
          <w:sz w:val="28"/>
          <w:lang w:val="en-GB"/>
        </w:rPr>
      </w:pPr>
      <w:bookmarkStart w:id="0" w:name="_Toc445395800"/>
      <w:r w:rsidRPr="00A7062C">
        <w:rPr>
          <w:rFonts w:asciiTheme="majorHAnsi" w:hAnsiTheme="majorHAnsi" w:cs="Calibri"/>
          <w:sz w:val="28"/>
          <w:lang w:val="en-GB"/>
        </w:rPr>
        <w:lastRenderedPageBreak/>
        <w:t>O</w:t>
      </w:r>
      <w:r w:rsidR="00AF1EF3" w:rsidRPr="00A7062C">
        <w:rPr>
          <w:rFonts w:asciiTheme="majorHAnsi" w:hAnsiTheme="majorHAnsi" w:cs="Calibri"/>
          <w:sz w:val="28"/>
          <w:lang w:val="en-GB"/>
        </w:rPr>
        <w:t>verview of Budgeting Process</w:t>
      </w:r>
      <w:bookmarkEnd w:id="0"/>
    </w:p>
    <w:p w14:paraId="54DEBB7B" w14:textId="77777777" w:rsidR="00255D87" w:rsidRPr="00A7062C" w:rsidRDefault="00255D87" w:rsidP="00A36C4E">
      <w:pPr>
        <w:pStyle w:val="Heading2"/>
        <w:rPr>
          <w:rFonts w:asciiTheme="majorHAnsi" w:hAnsiTheme="majorHAnsi" w:cs="Calibri"/>
          <w:i w:val="0"/>
          <w:sz w:val="24"/>
          <w:szCs w:val="32"/>
          <w:lang w:val="en-GB"/>
        </w:rPr>
      </w:pPr>
      <w:bookmarkStart w:id="1" w:name="_Toc445395801"/>
      <w:r w:rsidRPr="00A7062C">
        <w:rPr>
          <w:rFonts w:asciiTheme="majorHAnsi" w:hAnsiTheme="majorHAnsi" w:cs="Calibri"/>
          <w:i w:val="0"/>
          <w:sz w:val="24"/>
          <w:szCs w:val="32"/>
          <w:lang w:val="en-GB"/>
        </w:rPr>
        <w:t>Aims and Objectives</w:t>
      </w:r>
      <w:bookmarkEnd w:id="1"/>
    </w:p>
    <w:p w14:paraId="7FCB308D" w14:textId="77777777" w:rsidR="002A09B2" w:rsidRPr="00A7062C" w:rsidRDefault="002A09B2" w:rsidP="002A09B2">
      <w:pPr>
        <w:rPr>
          <w:rFonts w:asciiTheme="majorHAnsi" w:hAnsiTheme="majorHAnsi" w:cs="Calibri"/>
        </w:rPr>
      </w:pPr>
      <w:r w:rsidRPr="00A7062C">
        <w:rPr>
          <w:rFonts w:asciiTheme="majorHAnsi" w:hAnsiTheme="majorHAnsi" w:cs="Calibri"/>
        </w:rPr>
        <w:t>The aim of this tool to provide a comprehensive budgeting process by doing the following:</w:t>
      </w:r>
    </w:p>
    <w:p w14:paraId="31128D61" w14:textId="77777777" w:rsidR="002A09B2" w:rsidRPr="00A7062C" w:rsidRDefault="002A09B2" w:rsidP="005241C2">
      <w:pPr>
        <w:numPr>
          <w:ilvl w:val="0"/>
          <w:numId w:val="27"/>
        </w:numPr>
        <w:rPr>
          <w:rFonts w:asciiTheme="majorHAnsi" w:hAnsiTheme="majorHAnsi" w:cs="Calibri"/>
        </w:rPr>
      </w:pPr>
      <w:r w:rsidRPr="00A7062C">
        <w:rPr>
          <w:rFonts w:asciiTheme="majorHAnsi" w:hAnsiTheme="majorHAnsi" w:cs="Calibri"/>
        </w:rPr>
        <w:t xml:space="preserve">Standardize the </w:t>
      </w:r>
      <w:r w:rsidR="00D862FA" w:rsidRPr="00A7062C">
        <w:rPr>
          <w:rFonts w:asciiTheme="majorHAnsi" w:hAnsiTheme="majorHAnsi" w:cs="Calibri"/>
          <w:lang w:val="ga-IE"/>
        </w:rPr>
        <w:t xml:space="preserve">budgeting </w:t>
      </w:r>
      <w:r w:rsidRPr="00A7062C">
        <w:rPr>
          <w:rFonts w:asciiTheme="majorHAnsi" w:hAnsiTheme="majorHAnsi" w:cs="Calibri"/>
        </w:rPr>
        <w:t>process</w:t>
      </w:r>
      <w:r w:rsidR="00D862FA" w:rsidRPr="00A7062C">
        <w:rPr>
          <w:rFonts w:asciiTheme="majorHAnsi" w:hAnsiTheme="majorHAnsi" w:cs="Calibri"/>
          <w:lang w:val="ga-IE"/>
        </w:rPr>
        <w:t>.</w:t>
      </w:r>
    </w:p>
    <w:p w14:paraId="2FC69B54" w14:textId="77777777" w:rsidR="00060F10" w:rsidRPr="00A7062C" w:rsidRDefault="00060F10" w:rsidP="005241C2">
      <w:pPr>
        <w:numPr>
          <w:ilvl w:val="0"/>
          <w:numId w:val="27"/>
        </w:numPr>
        <w:rPr>
          <w:rFonts w:asciiTheme="majorHAnsi" w:hAnsiTheme="majorHAnsi" w:cs="Calibri"/>
        </w:rPr>
      </w:pPr>
      <w:r w:rsidRPr="00A7062C">
        <w:rPr>
          <w:rFonts w:asciiTheme="majorHAnsi" w:hAnsiTheme="majorHAnsi" w:cs="Calibri"/>
          <w:lang w:val="ga-IE"/>
        </w:rPr>
        <w:t>Provide clarity around roles and responsibilities</w:t>
      </w:r>
      <w:r w:rsidR="00D862FA" w:rsidRPr="00A7062C">
        <w:rPr>
          <w:rFonts w:asciiTheme="majorHAnsi" w:hAnsiTheme="majorHAnsi" w:cs="Calibri"/>
          <w:lang w:val="ga-IE"/>
        </w:rPr>
        <w:t xml:space="preserve"> and timing of reviews.</w:t>
      </w:r>
    </w:p>
    <w:p w14:paraId="7141BE3A" w14:textId="77777777" w:rsidR="00E21075" w:rsidRPr="00A7062C" w:rsidRDefault="002A09B2" w:rsidP="005241C2">
      <w:pPr>
        <w:numPr>
          <w:ilvl w:val="0"/>
          <w:numId w:val="27"/>
        </w:numPr>
        <w:rPr>
          <w:rFonts w:asciiTheme="majorHAnsi" w:hAnsiTheme="majorHAnsi" w:cs="Calibri"/>
        </w:rPr>
      </w:pPr>
      <w:r w:rsidRPr="00A7062C">
        <w:rPr>
          <w:rFonts w:asciiTheme="majorHAnsi" w:hAnsiTheme="majorHAnsi" w:cs="Calibri"/>
        </w:rPr>
        <w:t>Incorporate Donor compliance review into the budgeting process</w:t>
      </w:r>
      <w:r w:rsidR="00E21075" w:rsidRPr="00A7062C">
        <w:rPr>
          <w:rFonts w:asciiTheme="majorHAnsi" w:hAnsiTheme="majorHAnsi" w:cs="Calibri"/>
          <w:lang w:val="ga-IE"/>
        </w:rPr>
        <w:t>.</w:t>
      </w:r>
    </w:p>
    <w:p w14:paraId="022BB9AD" w14:textId="77777777" w:rsidR="00D862FA" w:rsidRPr="00A7062C" w:rsidRDefault="00D862FA" w:rsidP="00D862FA">
      <w:pPr>
        <w:numPr>
          <w:ilvl w:val="0"/>
          <w:numId w:val="27"/>
        </w:numPr>
        <w:rPr>
          <w:rFonts w:asciiTheme="majorHAnsi" w:hAnsiTheme="majorHAnsi" w:cs="Calibri"/>
        </w:rPr>
      </w:pPr>
      <w:r w:rsidRPr="00A7062C">
        <w:rPr>
          <w:rFonts w:asciiTheme="majorHAnsi" w:hAnsiTheme="majorHAnsi" w:cs="Calibri"/>
        </w:rPr>
        <w:t>Ensure information is consolidated in one place</w:t>
      </w:r>
      <w:r w:rsidRPr="00A7062C">
        <w:rPr>
          <w:rFonts w:asciiTheme="majorHAnsi" w:hAnsiTheme="majorHAnsi" w:cs="Calibri"/>
          <w:lang w:val="ga-IE"/>
        </w:rPr>
        <w:t>.</w:t>
      </w:r>
    </w:p>
    <w:p w14:paraId="627EC609" w14:textId="77777777" w:rsidR="00E21075" w:rsidRPr="00A7062C" w:rsidRDefault="00E21075" w:rsidP="005241C2">
      <w:pPr>
        <w:numPr>
          <w:ilvl w:val="0"/>
          <w:numId w:val="27"/>
        </w:numPr>
        <w:rPr>
          <w:rFonts w:asciiTheme="majorHAnsi" w:hAnsiTheme="majorHAnsi" w:cs="Calibri"/>
        </w:rPr>
      </w:pPr>
      <w:r w:rsidRPr="00A7062C">
        <w:rPr>
          <w:rFonts w:asciiTheme="majorHAnsi" w:hAnsiTheme="majorHAnsi" w:cs="Calibri"/>
          <w:lang w:val="ga-IE"/>
        </w:rPr>
        <w:t>Provide consistent approach to the budgeting process.</w:t>
      </w:r>
    </w:p>
    <w:p w14:paraId="34803D36" w14:textId="77777777" w:rsidR="00385DC3" w:rsidRPr="00A7062C" w:rsidRDefault="00385DC3" w:rsidP="00385DC3">
      <w:pPr>
        <w:pStyle w:val="Heading2"/>
        <w:rPr>
          <w:rFonts w:asciiTheme="majorHAnsi" w:hAnsiTheme="majorHAnsi" w:cs="Calibri"/>
          <w:i w:val="0"/>
          <w:sz w:val="24"/>
          <w:szCs w:val="24"/>
          <w:lang w:val="en-GB"/>
        </w:rPr>
      </w:pPr>
      <w:bookmarkStart w:id="2" w:name="_Toc445395802"/>
      <w:r w:rsidRPr="00A7062C">
        <w:rPr>
          <w:rFonts w:asciiTheme="majorHAnsi" w:hAnsiTheme="majorHAnsi" w:cs="Calibri"/>
          <w:i w:val="0"/>
          <w:sz w:val="24"/>
          <w:szCs w:val="24"/>
          <w:lang w:val="en-GB"/>
        </w:rPr>
        <w:t>Context – When to follow this process</w:t>
      </w:r>
      <w:bookmarkEnd w:id="2"/>
    </w:p>
    <w:p w14:paraId="36B9075A" w14:textId="77777777" w:rsidR="00385DC3" w:rsidRPr="00A7062C" w:rsidRDefault="00385DC3" w:rsidP="00385DC3">
      <w:pPr>
        <w:rPr>
          <w:rFonts w:asciiTheme="majorHAnsi" w:hAnsiTheme="majorHAnsi" w:cs="Calibri"/>
          <w:lang w:val="ga-IE"/>
        </w:rPr>
      </w:pPr>
      <w:r w:rsidRPr="00A7062C">
        <w:rPr>
          <w:rFonts w:asciiTheme="majorHAnsi" w:hAnsiTheme="majorHAnsi" w:cs="Calibri"/>
        </w:rPr>
        <w:t xml:space="preserve">This is a process that </w:t>
      </w:r>
      <w:r w:rsidR="009B7AC5">
        <w:rPr>
          <w:rFonts w:asciiTheme="majorHAnsi" w:hAnsiTheme="majorHAnsi" w:cs="Calibri"/>
        </w:rPr>
        <w:t xml:space="preserve">could </w:t>
      </w:r>
      <w:r w:rsidRPr="00A7062C">
        <w:rPr>
          <w:rFonts w:asciiTheme="majorHAnsi" w:hAnsiTheme="majorHAnsi" w:cs="Calibri"/>
        </w:rPr>
        <w:t>b</w:t>
      </w:r>
      <w:r w:rsidR="00E21075" w:rsidRPr="00A7062C">
        <w:rPr>
          <w:rFonts w:asciiTheme="majorHAnsi" w:hAnsiTheme="majorHAnsi" w:cs="Calibri"/>
        </w:rPr>
        <w:t xml:space="preserve">e followed for </w:t>
      </w:r>
      <w:r w:rsidR="00E21075" w:rsidRPr="009B7AC5">
        <w:rPr>
          <w:rFonts w:asciiTheme="majorHAnsi" w:hAnsiTheme="majorHAnsi" w:cs="Calibri"/>
        </w:rPr>
        <w:t xml:space="preserve">all </w:t>
      </w:r>
      <w:r w:rsidRPr="009B7AC5">
        <w:rPr>
          <w:rFonts w:asciiTheme="majorHAnsi" w:hAnsiTheme="majorHAnsi" w:cs="Calibri"/>
        </w:rPr>
        <w:t>propos</w:t>
      </w:r>
      <w:r w:rsidR="00E21075" w:rsidRPr="009B7AC5">
        <w:rPr>
          <w:rFonts w:asciiTheme="majorHAnsi" w:hAnsiTheme="majorHAnsi" w:cs="Calibri"/>
        </w:rPr>
        <w:t xml:space="preserve">als that </w:t>
      </w:r>
      <w:r w:rsidR="00E21075" w:rsidRPr="00A7062C">
        <w:rPr>
          <w:rFonts w:asciiTheme="majorHAnsi" w:hAnsiTheme="majorHAnsi" w:cs="Calibri"/>
        </w:rPr>
        <w:t xml:space="preserve">are </w:t>
      </w:r>
      <w:r w:rsidR="00060F10" w:rsidRPr="00A7062C">
        <w:rPr>
          <w:rFonts w:asciiTheme="majorHAnsi" w:hAnsiTheme="majorHAnsi" w:cs="Calibri"/>
          <w:lang w:val="ga-IE"/>
        </w:rPr>
        <w:t>being completed</w:t>
      </w:r>
      <w:r w:rsidR="00E21075" w:rsidRPr="00A7062C">
        <w:rPr>
          <w:rFonts w:asciiTheme="majorHAnsi" w:hAnsiTheme="majorHAnsi" w:cs="Calibri"/>
          <w:lang w:val="ga-IE"/>
        </w:rPr>
        <w:t>.</w:t>
      </w:r>
    </w:p>
    <w:p w14:paraId="735BCD27" w14:textId="77777777" w:rsidR="00385DC3" w:rsidRPr="00A7062C" w:rsidRDefault="00E21075" w:rsidP="00060F10">
      <w:pPr>
        <w:rPr>
          <w:rFonts w:asciiTheme="majorHAnsi" w:hAnsiTheme="majorHAnsi" w:cs="Calibri"/>
          <w:lang w:val="ga-IE"/>
        </w:rPr>
      </w:pPr>
      <w:r w:rsidRPr="00A7062C">
        <w:rPr>
          <w:rFonts w:asciiTheme="majorHAnsi" w:hAnsiTheme="majorHAnsi" w:cs="Calibri"/>
          <w:lang w:val="ga-IE"/>
        </w:rPr>
        <w:t>It is not necessary to complete this for initial concept notes, however if there is any detail or calculations of a budget required it is recommended to use the template as it will provide the basis for the future proposals and eliminate any duplication.</w:t>
      </w:r>
    </w:p>
    <w:p w14:paraId="23DA399F" w14:textId="77777777" w:rsidR="00DB4CE1" w:rsidRPr="00A7062C" w:rsidRDefault="00DB4CE1" w:rsidP="00DB4CE1">
      <w:pPr>
        <w:pStyle w:val="Heading2"/>
        <w:rPr>
          <w:rFonts w:asciiTheme="majorHAnsi" w:hAnsiTheme="majorHAnsi" w:cs="Calibri"/>
          <w:i w:val="0"/>
          <w:sz w:val="24"/>
          <w:szCs w:val="24"/>
          <w:lang w:val="en-GB"/>
        </w:rPr>
      </w:pPr>
      <w:bookmarkStart w:id="3" w:name="_Toc445395803"/>
      <w:r w:rsidRPr="00A7062C">
        <w:rPr>
          <w:rFonts w:asciiTheme="majorHAnsi" w:hAnsiTheme="majorHAnsi" w:cs="Calibri"/>
          <w:i w:val="0"/>
          <w:sz w:val="24"/>
          <w:szCs w:val="24"/>
          <w:lang w:val="en-GB"/>
        </w:rPr>
        <w:t xml:space="preserve">Excel </w:t>
      </w:r>
      <w:r w:rsidR="00060F10" w:rsidRPr="00A7062C">
        <w:rPr>
          <w:rFonts w:asciiTheme="majorHAnsi" w:hAnsiTheme="majorHAnsi" w:cs="Calibri"/>
          <w:i w:val="0"/>
          <w:sz w:val="24"/>
          <w:szCs w:val="24"/>
          <w:lang w:val="en-GB"/>
        </w:rPr>
        <w:t xml:space="preserve">Spreadsheet </w:t>
      </w:r>
      <w:r w:rsidRPr="00A7062C">
        <w:rPr>
          <w:rFonts w:asciiTheme="majorHAnsi" w:hAnsiTheme="majorHAnsi" w:cs="Calibri"/>
          <w:i w:val="0"/>
          <w:sz w:val="24"/>
          <w:szCs w:val="24"/>
          <w:lang w:val="en-GB"/>
        </w:rPr>
        <w:t>Tool</w:t>
      </w:r>
      <w:bookmarkEnd w:id="3"/>
    </w:p>
    <w:p w14:paraId="05E14455" w14:textId="77777777" w:rsidR="008876DD" w:rsidRPr="00A7062C" w:rsidRDefault="008876DD" w:rsidP="00DB4CE1">
      <w:pPr>
        <w:rPr>
          <w:rFonts w:asciiTheme="majorHAnsi" w:hAnsiTheme="majorHAnsi" w:cs="Calibri"/>
          <w:lang w:val="en-GB"/>
        </w:rPr>
      </w:pPr>
      <w:r w:rsidRPr="00A7062C">
        <w:rPr>
          <w:rFonts w:asciiTheme="majorHAnsi" w:hAnsiTheme="majorHAnsi" w:cs="Calibri"/>
          <w:lang w:val="en-GB"/>
        </w:rPr>
        <w:t xml:space="preserve">This document is accompanied by an excel spreadsheet which is the “Budget Template” that has been set up as a standard template to be used and should not be amended as a rule but can and should be reviewed on a regular basis to be amended as ideas arise from </w:t>
      </w:r>
      <w:r w:rsidR="00D02FA3" w:rsidRPr="00A7062C">
        <w:rPr>
          <w:rFonts w:asciiTheme="majorHAnsi" w:hAnsiTheme="majorHAnsi" w:cs="Calibri"/>
          <w:lang w:val="en-GB"/>
        </w:rPr>
        <w:t>personnel</w:t>
      </w:r>
      <w:r w:rsidRPr="00A7062C">
        <w:rPr>
          <w:rFonts w:asciiTheme="majorHAnsi" w:hAnsiTheme="majorHAnsi" w:cs="Calibri"/>
          <w:lang w:val="en-GB"/>
        </w:rPr>
        <w:t xml:space="preserve"> for improving the process.</w:t>
      </w:r>
    </w:p>
    <w:p w14:paraId="2E0733DE" w14:textId="77777777" w:rsidR="008876DD" w:rsidRPr="00A7062C" w:rsidRDefault="008876DD" w:rsidP="00DB4CE1">
      <w:pPr>
        <w:rPr>
          <w:rFonts w:asciiTheme="majorHAnsi" w:hAnsiTheme="majorHAnsi" w:cs="Calibri"/>
          <w:lang w:val="en-GB"/>
        </w:rPr>
      </w:pPr>
    </w:p>
    <w:p w14:paraId="655D8DF5" w14:textId="77777777" w:rsidR="00DB4CE1" w:rsidRPr="00E66A50" w:rsidRDefault="00DB4CE1" w:rsidP="00DB4CE1">
      <w:pPr>
        <w:rPr>
          <w:rFonts w:asciiTheme="majorHAnsi" w:hAnsiTheme="majorHAnsi" w:cs="Calibri"/>
          <w:lang w:val="en-GB"/>
        </w:rPr>
      </w:pPr>
      <w:r w:rsidRPr="00E66A50">
        <w:rPr>
          <w:rFonts w:asciiTheme="majorHAnsi" w:hAnsiTheme="majorHAnsi" w:cs="Calibri"/>
          <w:lang w:val="en-GB"/>
        </w:rPr>
        <w:t xml:space="preserve">The tool has the </w:t>
      </w:r>
      <w:r w:rsidR="00D862FA" w:rsidRPr="00E66A50">
        <w:rPr>
          <w:rFonts w:asciiTheme="majorHAnsi" w:hAnsiTheme="majorHAnsi" w:cs="Calibri"/>
          <w:lang w:val="en-GB"/>
        </w:rPr>
        <w:t>following tabs in the workbook</w:t>
      </w:r>
      <w:r w:rsidRPr="00E66A50">
        <w:rPr>
          <w:rFonts w:asciiTheme="majorHAnsi" w:hAnsiTheme="majorHAnsi" w:cs="Calibri"/>
          <w:lang w:val="en-GB"/>
        </w:rPr>
        <w:t>:</w:t>
      </w:r>
    </w:p>
    <w:p w14:paraId="511BE6B1" w14:textId="77777777" w:rsidR="00DB4CE1" w:rsidRPr="00E66A50" w:rsidRDefault="00DB4CE1" w:rsidP="00DB4CE1">
      <w:pPr>
        <w:numPr>
          <w:ilvl w:val="0"/>
          <w:numId w:val="15"/>
        </w:numPr>
        <w:rPr>
          <w:rFonts w:asciiTheme="majorHAnsi" w:hAnsiTheme="majorHAnsi" w:cs="Calibri"/>
          <w:lang w:val="en-GB"/>
        </w:rPr>
      </w:pPr>
      <w:r w:rsidRPr="00E66A50">
        <w:rPr>
          <w:rFonts w:asciiTheme="majorHAnsi" w:hAnsiTheme="majorHAnsi" w:cs="Calibri"/>
          <w:lang w:val="en-GB"/>
        </w:rPr>
        <w:t>Budget narrative</w:t>
      </w:r>
    </w:p>
    <w:p w14:paraId="366DE35A" w14:textId="77777777" w:rsidR="00DB4CE1" w:rsidRPr="00E66A50" w:rsidRDefault="00DB4CE1" w:rsidP="00DB4CE1">
      <w:pPr>
        <w:numPr>
          <w:ilvl w:val="0"/>
          <w:numId w:val="15"/>
        </w:numPr>
        <w:rPr>
          <w:rFonts w:asciiTheme="majorHAnsi" w:hAnsiTheme="majorHAnsi" w:cs="Calibri"/>
          <w:lang w:val="en-GB"/>
        </w:rPr>
      </w:pPr>
      <w:r w:rsidRPr="00E66A50">
        <w:rPr>
          <w:rFonts w:asciiTheme="majorHAnsi" w:hAnsiTheme="majorHAnsi" w:cs="Calibri"/>
          <w:lang w:val="en-GB"/>
        </w:rPr>
        <w:t xml:space="preserve">Budget summary – </w:t>
      </w:r>
      <w:r w:rsidR="002C622B" w:rsidRPr="00E66A50">
        <w:rPr>
          <w:rFonts w:asciiTheme="majorHAnsi" w:hAnsiTheme="majorHAnsi" w:cs="Calibri"/>
          <w:lang w:val="en-GB"/>
        </w:rPr>
        <w:t>In generic format</w:t>
      </w:r>
    </w:p>
    <w:p w14:paraId="30B7BF60" w14:textId="77777777" w:rsidR="00DB4CE1" w:rsidRPr="00E66A50" w:rsidRDefault="005B1B9A" w:rsidP="00DB4CE1">
      <w:pPr>
        <w:numPr>
          <w:ilvl w:val="0"/>
          <w:numId w:val="15"/>
        </w:numPr>
        <w:rPr>
          <w:rFonts w:asciiTheme="majorHAnsi" w:hAnsiTheme="majorHAnsi" w:cs="Calibri"/>
          <w:lang w:val="en-GB"/>
        </w:rPr>
      </w:pPr>
      <w:r w:rsidRPr="00E66A50">
        <w:rPr>
          <w:rFonts w:asciiTheme="majorHAnsi" w:hAnsiTheme="majorHAnsi" w:cs="Calibri"/>
          <w:lang w:val="en-GB"/>
        </w:rPr>
        <w:t>Direct Programme costs</w:t>
      </w:r>
      <w:r w:rsidR="00246B56" w:rsidRPr="00E66A50">
        <w:rPr>
          <w:rFonts w:asciiTheme="majorHAnsi" w:hAnsiTheme="majorHAnsi" w:cs="Calibri"/>
          <w:lang w:val="en-GB"/>
        </w:rPr>
        <w:t xml:space="preserve"> (Activity workings</w:t>
      </w:r>
      <w:r w:rsidRPr="00E66A50">
        <w:rPr>
          <w:rFonts w:asciiTheme="majorHAnsi" w:hAnsiTheme="majorHAnsi" w:cs="Calibri"/>
          <w:lang w:val="en-GB"/>
        </w:rPr>
        <w:t>)</w:t>
      </w:r>
    </w:p>
    <w:p w14:paraId="14358AE3" w14:textId="77777777" w:rsidR="00DB4CE1" w:rsidRPr="00E66A50" w:rsidRDefault="00D862FA" w:rsidP="00DB4CE1">
      <w:pPr>
        <w:numPr>
          <w:ilvl w:val="0"/>
          <w:numId w:val="15"/>
        </w:numPr>
        <w:rPr>
          <w:rFonts w:asciiTheme="majorHAnsi" w:hAnsiTheme="majorHAnsi" w:cs="Calibri"/>
          <w:lang w:val="en-GB"/>
        </w:rPr>
      </w:pPr>
      <w:r w:rsidRPr="00E66A50">
        <w:rPr>
          <w:rFonts w:asciiTheme="majorHAnsi" w:hAnsiTheme="majorHAnsi" w:cs="Calibri"/>
          <w:lang w:val="en-GB"/>
        </w:rPr>
        <w:t>Personnel</w:t>
      </w:r>
    </w:p>
    <w:p w14:paraId="651DE51A" w14:textId="77777777" w:rsidR="002579E6" w:rsidRPr="00E66A50" w:rsidRDefault="002579E6" w:rsidP="00DB4CE1">
      <w:pPr>
        <w:numPr>
          <w:ilvl w:val="0"/>
          <w:numId w:val="15"/>
        </w:numPr>
        <w:rPr>
          <w:rFonts w:asciiTheme="majorHAnsi" w:hAnsiTheme="majorHAnsi" w:cs="Calibri"/>
          <w:lang w:val="en-GB"/>
        </w:rPr>
      </w:pPr>
      <w:r w:rsidRPr="00E66A50">
        <w:rPr>
          <w:rFonts w:asciiTheme="majorHAnsi" w:hAnsiTheme="majorHAnsi" w:cs="Calibri"/>
          <w:lang w:val="en-GB"/>
        </w:rPr>
        <w:t>Equipment</w:t>
      </w:r>
    </w:p>
    <w:p w14:paraId="46EB10F4" w14:textId="77777777" w:rsidR="009D4460" w:rsidRPr="00E66A50" w:rsidRDefault="009D4460" w:rsidP="00DB4CE1">
      <w:pPr>
        <w:numPr>
          <w:ilvl w:val="0"/>
          <w:numId w:val="15"/>
        </w:numPr>
        <w:rPr>
          <w:rFonts w:asciiTheme="majorHAnsi" w:hAnsiTheme="majorHAnsi" w:cs="Calibri"/>
          <w:lang w:val="en-GB"/>
        </w:rPr>
      </w:pPr>
      <w:r w:rsidRPr="00E66A50">
        <w:rPr>
          <w:rFonts w:asciiTheme="majorHAnsi" w:hAnsiTheme="majorHAnsi" w:cs="Calibri"/>
          <w:lang w:val="en-GB"/>
        </w:rPr>
        <w:t>Travel</w:t>
      </w:r>
    </w:p>
    <w:p w14:paraId="42F639CE" w14:textId="77777777" w:rsidR="00DB4CE1" w:rsidRPr="00E66A50" w:rsidRDefault="00B913C7" w:rsidP="00DB4CE1">
      <w:pPr>
        <w:numPr>
          <w:ilvl w:val="0"/>
          <w:numId w:val="15"/>
        </w:numPr>
        <w:rPr>
          <w:rFonts w:asciiTheme="majorHAnsi" w:hAnsiTheme="majorHAnsi" w:cs="Calibri"/>
          <w:lang w:val="en-GB"/>
        </w:rPr>
      </w:pPr>
      <w:r w:rsidRPr="00E66A50">
        <w:rPr>
          <w:rFonts w:asciiTheme="majorHAnsi" w:hAnsiTheme="majorHAnsi" w:cs="Calibri"/>
          <w:lang w:val="en-GB"/>
        </w:rPr>
        <w:t xml:space="preserve">Field and Country HO </w:t>
      </w:r>
      <w:r w:rsidR="00DB4CE1" w:rsidRPr="00E66A50">
        <w:rPr>
          <w:rFonts w:asciiTheme="majorHAnsi" w:hAnsiTheme="majorHAnsi" w:cs="Calibri"/>
          <w:lang w:val="en-GB"/>
        </w:rPr>
        <w:t>overhead calculations</w:t>
      </w:r>
    </w:p>
    <w:p w14:paraId="7B147384" w14:textId="77777777" w:rsidR="00DB4CE1" w:rsidRPr="00E66A50" w:rsidRDefault="00DB4CE1" w:rsidP="00DB4CE1">
      <w:pPr>
        <w:numPr>
          <w:ilvl w:val="0"/>
          <w:numId w:val="15"/>
        </w:numPr>
        <w:rPr>
          <w:rFonts w:asciiTheme="majorHAnsi" w:hAnsiTheme="majorHAnsi" w:cs="Calibri"/>
          <w:lang w:val="en-GB"/>
        </w:rPr>
      </w:pPr>
      <w:r w:rsidRPr="00E66A50">
        <w:rPr>
          <w:rFonts w:asciiTheme="majorHAnsi" w:hAnsiTheme="majorHAnsi" w:cs="Calibri"/>
          <w:lang w:val="en-GB"/>
        </w:rPr>
        <w:t>Visibility</w:t>
      </w:r>
      <w:r w:rsidR="00060F10" w:rsidRPr="00E66A50">
        <w:rPr>
          <w:rFonts w:asciiTheme="majorHAnsi" w:hAnsiTheme="majorHAnsi" w:cs="Calibri"/>
          <w:lang w:val="en-GB"/>
        </w:rPr>
        <w:t xml:space="preserve"> and </w:t>
      </w:r>
      <w:r w:rsidR="00762B49" w:rsidRPr="00E66A50">
        <w:rPr>
          <w:rFonts w:asciiTheme="majorHAnsi" w:hAnsiTheme="majorHAnsi" w:cs="Calibri"/>
          <w:lang w:val="en-GB"/>
        </w:rPr>
        <w:t>M&amp;E</w:t>
      </w:r>
    </w:p>
    <w:p w14:paraId="5AA08D6E" w14:textId="77777777" w:rsidR="00385DC3" w:rsidRPr="00EA1B51" w:rsidRDefault="00385DC3" w:rsidP="00385DC3">
      <w:pPr>
        <w:rPr>
          <w:rFonts w:ascii="Calibri" w:hAnsi="Calibri" w:cs="Calibri"/>
          <w:lang w:val="en-GB"/>
        </w:rPr>
      </w:pPr>
    </w:p>
    <w:p w14:paraId="5C5EA62D" w14:textId="77777777" w:rsidR="00D822BD" w:rsidRPr="00A7062C" w:rsidRDefault="00385DC3" w:rsidP="00D822BD">
      <w:pPr>
        <w:pStyle w:val="Heading1"/>
        <w:rPr>
          <w:rFonts w:asciiTheme="majorHAnsi" w:hAnsiTheme="majorHAnsi" w:cs="Calibri"/>
          <w:sz w:val="28"/>
          <w:szCs w:val="24"/>
          <w:lang w:val="en-GB"/>
        </w:rPr>
      </w:pPr>
      <w:bookmarkStart w:id="4" w:name="_Toc445395804"/>
      <w:r w:rsidRPr="00A7062C">
        <w:rPr>
          <w:rFonts w:asciiTheme="majorHAnsi" w:hAnsiTheme="majorHAnsi" w:cs="Calibri"/>
          <w:sz w:val="28"/>
          <w:szCs w:val="24"/>
          <w:lang w:val="en-GB"/>
        </w:rPr>
        <w:t>Detailed</w:t>
      </w:r>
      <w:r w:rsidR="00255D87" w:rsidRPr="00A7062C">
        <w:rPr>
          <w:rFonts w:asciiTheme="majorHAnsi" w:hAnsiTheme="majorHAnsi" w:cs="Calibri"/>
          <w:sz w:val="28"/>
          <w:szCs w:val="24"/>
          <w:lang w:val="en-GB"/>
        </w:rPr>
        <w:t xml:space="preserve"> Budgeting Process</w:t>
      </w:r>
      <w:bookmarkEnd w:id="4"/>
    </w:p>
    <w:p w14:paraId="3619F7CC" w14:textId="77777777" w:rsidR="00725B61" w:rsidRPr="00A7062C" w:rsidRDefault="00725B61" w:rsidP="00725B61">
      <w:pPr>
        <w:rPr>
          <w:rFonts w:asciiTheme="majorHAnsi" w:hAnsiTheme="majorHAnsi" w:cs="Calibri"/>
          <w:lang w:val="en-GB"/>
        </w:rPr>
      </w:pPr>
      <w:r w:rsidRPr="00A7062C">
        <w:rPr>
          <w:rFonts w:asciiTheme="majorHAnsi" w:hAnsiTheme="majorHAnsi" w:cs="Calibri"/>
          <w:lang w:val="en-GB"/>
        </w:rPr>
        <w:t xml:space="preserve">The </w:t>
      </w:r>
      <w:r w:rsidR="00A7062C" w:rsidRPr="00A7062C">
        <w:rPr>
          <w:rFonts w:asciiTheme="majorHAnsi" w:hAnsiTheme="majorHAnsi" w:cs="Calibri"/>
          <w:lang w:val="en-GB"/>
        </w:rPr>
        <w:t>person</w:t>
      </w:r>
      <w:r w:rsidRPr="00A7062C">
        <w:rPr>
          <w:rFonts w:asciiTheme="majorHAnsi" w:hAnsiTheme="majorHAnsi" w:cs="Calibri"/>
          <w:lang w:val="en-GB"/>
        </w:rPr>
        <w:t xml:space="preserve"> responsible for preparing the donor proposal should notify </w:t>
      </w:r>
      <w:r w:rsidR="00A7062C" w:rsidRPr="00A7062C">
        <w:rPr>
          <w:rFonts w:asciiTheme="majorHAnsi" w:hAnsiTheme="majorHAnsi" w:cs="Calibri"/>
          <w:lang w:val="en-GB"/>
        </w:rPr>
        <w:t xml:space="preserve">ERD/ERFA </w:t>
      </w:r>
      <w:r w:rsidRPr="00A7062C">
        <w:rPr>
          <w:rFonts w:asciiTheme="majorHAnsi" w:hAnsiTheme="majorHAnsi" w:cs="Calibri"/>
          <w:lang w:val="en-GB"/>
        </w:rPr>
        <w:t>that they are setting up a proposal.</w:t>
      </w:r>
    </w:p>
    <w:p w14:paraId="1D4412B8" w14:textId="77777777" w:rsidR="00A7062C" w:rsidRPr="009B7AC5" w:rsidRDefault="00A7062C" w:rsidP="00725B61">
      <w:pPr>
        <w:rPr>
          <w:rFonts w:asciiTheme="majorHAnsi" w:hAnsiTheme="majorHAnsi" w:cs="Calibri"/>
          <w:lang w:val="en-GB"/>
        </w:rPr>
      </w:pPr>
      <w:r w:rsidRPr="009B7AC5">
        <w:rPr>
          <w:rFonts w:asciiTheme="majorHAnsi" w:hAnsiTheme="majorHAnsi" w:cs="Calibri"/>
          <w:lang w:val="en-GB"/>
        </w:rPr>
        <w:t>ERD/ERFA will send back the donor budget templates to be completed for the submission.</w:t>
      </w:r>
    </w:p>
    <w:p w14:paraId="578EECDE" w14:textId="77777777" w:rsidR="00A7062C" w:rsidRPr="009B7AC5" w:rsidRDefault="00A7062C" w:rsidP="00A7062C">
      <w:pPr>
        <w:rPr>
          <w:rFonts w:asciiTheme="majorHAnsi" w:hAnsiTheme="majorHAnsi" w:cs="Calibri"/>
          <w:lang w:val="en-GB"/>
        </w:rPr>
      </w:pPr>
    </w:p>
    <w:p w14:paraId="2121DA31" w14:textId="77777777" w:rsidR="002C622B" w:rsidRPr="00A7062C" w:rsidRDefault="00A7062C" w:rsidP="00A7062C">
      <w:pPr>
        <w:rPr>
          <w:rFonts w:asciiTheme="majorHAnsi" w:hAnsiTheme="majorHAnsi" w:cs="Calibri"/>
          <w:lang w:val="en-GB"/>
        </w:rPr>
      </w:pPr>
      <w:r>
        <w:rPr>
          <w:rFonts w:asciiTheme="majorHAnsi" w:hAnsiTheme="majorHAnsi" w:cs="Calibri"/>
          <w:lang w:val="en-GB"/>
        </w:rPr>
        <w:t>When they receive the donor templates they should add these into the Budget Template and link them to the “</w:t>
      </w:r>
      <w:r w:rsidR="002C622B" w:rsidRPr="00A7062C">
        <w:rPr>
          <w:rFonts w:asciiTheme="majorHAnsi" w:hAnsiTheme="majorHAnsi" w:cs="Calibri"/>
          <w:lang w:val="en-GB"/>
        </w:rPr>
        <w:t>Budget Summary Generic</w:t>
      </w:r>
      <w:r>
        <w:rPr>
          <w:rFonts w:asciiTheme="majorHAnsi" w:hAnsiTheme="majorHAnsi" w:cs="Calibri"/>
          <w:lang w:val="en-GB"/>
        </w:rPr>
        <w:t>”</w:t>
      </w:r>
      <w:r w:rsidR="002C622B" w:rsidRPr="00A7062C">
        <w:rPr>
          <w:rFonts w:asciiTheme="majorHAnsi" w:hAnsiTheme="majorHAnsi" w:cs="Calibri"/>
          <w:lang w:val="en-GB"/>
        </w:rPr>
        <w:t xml:space="preserve"> tab.</w:t>
      </w:r>
    </w:p>
    <w:p w14:paraId="2ABC3F9A" w14:textId="77777777" w:rsidR="00A7062C" w:rsidRDefault="00A7062C" w:rsidP="00A7062C">
      <w:pPr>
        <w:rPr>
          <w:rFonts w:asciiTheme="majorHAnsi" w:hAnsiTheme="majorHAnsi" w:cs="Calibri"/>
          <w:lang w:val="en-GB"/>
        </w:rPr>
      </w:pPr>
    </w:p>
    <w:p w14:paraId="12E0BA75" w14:textId="77777777" w:rsidR="00725B61" w:rsidRPr="00A7062C" w:rsidRDefault="00FD37C8" w:rsidP="00A7062C">
      <w:pPr>
        <w:rPr>
          <w:rFonts w:asciiTheme="majorHAnsi" w:hAnsiTheme="majorHAnsi" w:cs="Calibri"/>
          <w:lang w:val="en-GB"/>
        </w:rPr>
      </w:pPr>
      <w:r>
        <w:rPr>
          <w:rFonts w:asciiTheme="majorHAnsi" w:hAnsiTheme="majorHAnsi" w:cs="Calibri"/>
          <w:lang w:val="en-GB"/>
        </w:rPr>
        <w:lastRenderedPageBreak/>
        <w:t xml:space="preserve">Then </w:t>
      </w:r>
      <w:r w:rsidR="002C622B" w:rsidRPr="00A7062C">
        <w:rPr>
          <w:rFonts w:asciiTheme="majorHAnsi" w:hAnsiTheme="majorHAnsi" w:cs="Calibri"/>
          <w:lang w:val="en-GB"/>
        </w:rPr>
        <w:t xml:space="preserve">the local currency </w:t>
      </w:r>
      <w:r w:rsidR="009D4460" w:rsidRPr="00A7062C">
        <w:rPr>
          <w:rFonts w:asciiTheme="majorHAnsi" w:hAnsiTheme="majorHAnsi" w:cs="Calibri"/>
          <w:lang w:val="en-GB"/>
        </w:rPr>
        <w:t>exchange rate</w:t>
      </w:r>
      <w:r>
        <w:rPr>
          <w:rFonts w:asciiTheme="majorHAnsi" w:hAnsiTheme="majorHAnsi" w:cs="Calibri"/>
          <w:lang w:val="en-GB"/>
        </w:rPr>
        <w:t xml:space="preserve"> should be updated</w:t>
      </w:r>
      <w:r w:rsidR="002C622B" w:rsidRPr="00A7062C">
        <w:rPr>
          <w:rFonts w:asciiTheme="majorHAnsi" w:hAnsiTheme="majorHAnsi" w:cs="Calibri"/>
          <w:lang w:val="en-GB"/>
        </w:rPr>
        <w:t xml:space="preserve">. This only needs to be done once as all sheets are linked to the exchange rate cell </w:t>
      </w:r>
      <w:r w:rsidR="00F746AA">
        <w:rPr>
          <w:rFonts w:asciiTheme="majorHAnsi" w:hAnsiTheme="majorHAnsi" w:cs="Calibri"/>
          <w:lang w:val="en-GB"/>
        </w:rPr>
        <w:t>C1</w:t>
      </w:r>
      <w:r w:rsidR="002C622B" w:rsidRPr="00A7062C">
        <w:rPr>
          <w:rFonts w:asciiTheme="majorHAnsi" w:hAnsiTheme="majorHAnsi" w:cs="Calibri"/>
          <w:lang w:val="en-GB"/>
        </w:rPr>
        <w:t xml:space="preserve">in the </w:t>
      </w:r>
      <w:r w:rsidR="00F746AA">
        <w:rPr>
          <w:rFonts w:asciiTheme="majorHAnsi" w:hAnsiTheme="majorHAnsi" w:cs="Calibri"/>
          <w:lang w:val="en-GB"/>
        </w:rPr>
        <w:t>Direct Programme Workings tab</w:t>
      </w:r>
      <w:r w:rsidR="002C622B" w:rsidRPr="00A7062C">
        <w:rPr>
          <w:rFonts w:asciiTheme="majorHAnsi" w:hAnsiTheme="majorHAnsi" w:cs="Calibri"/>
          <w:lang w:val="en-GB"/>
        </w:rPr>
        <w:t xml:space="preserve"> (defined as a Name “</w:t>
      </w:r>
      <w:proofErr w:type="spellStart"/>
      <w:r w:rsidR="002C622B" w:rsidRPr="00A7062C">
        <w:rPr>
          <w:rFonts w:asciiTheme="majorHAnsi" w:hAnsiTheme="majorHAnsi" w:cs="Calibri"/>
          <w:lang w:val="en-GB"/>
        </w:rPr>
        <w:t>Exchange_Rate</w:t>
      </w:r>
      <w:proofErr w:type="spellEnd"/>
      <w:r w:rsidR="002C622B" w:rsidRPr="00A7062C">
        <w:rPr>
          <w:rFonts w:asciiTheme="majorHAnsi" w:hAnsiTheme="majorHAnsi" w:cs="Calibri"/>
          <w:lang w:val="en-GB"/>
        </w:rPr>
        <w:t>”)</w:t>
      </w:r>
    </w:p>
    <w:p w14:paraId="525DE73B" w14:textId="77777777" w:rsidR="005241C2" w:rsidRPr="00A7062C" w:rsidRDefault="005241C2" w:rsidP="00725B61">
      <w:pPr>
        <w:rPr>
          <w:rFonts w:asciiTheme="majorHAnsi" w:hAnsiTheme="majorHAnsi" w:cs="Calibri"/>
          <w:lang w:val="en-GB"/>
        </w:rPr>
      </w:pPr>
    </w:p>
    <w:p w14:paraId="777C9C45" w14:textId="77777777" w:rsidR="00AA6179" w:rsidRDefault="00845C23" w:rsidP="00A36C4E">
      <w:pPr>
        <w:rPr>
          <w:rFonts w:asciiTheme="majorHAnsi" w:hAnsiTheme="majorHAnsi" w:cs="Calibri"/>
          <w:lang w:val="en-GB"/>
        </w:rPr>
      </w:pPr>
      <w:r w:rsidRPr="00A7062C">
        <w:rPr>
          <w:rFonts w:asciiTheme="majorHAnsi" w:hAnsiTheme="majorHAnsi" w:cs="Calibri"/>
          <w:lang w:val="en-GB"/>
        </w:rPr>
        <w:t xml:space="preserve">Tabs </w:t>
      </w:r>
      <w:r w:rsidR="005B1B9A" w:rsidRPr="00A7062C">
        <w:rPr>
          <w:rFonts w:asciiTheme="majorHAnsi" w:hAnsiTheme="majorHAnsi" w:cs="Calibri"/>
          <w:lang w:val="en-GB"/>
        </w:rPr>
        <w:t xml:space="preserve">should be </w:t>
      </w:r>
      <w:r w:rsidRPr="00A7062C">
        <w:rPr>
          <w:rFonts w:asciiTheme="majorHAnsi" w:hAnsiTheme="majorHAnsi" w:cs="Calibri"/>
          <w:lang w:val="en-GB"/>
        </w:rPr>
        <w:t xml:space="preserve">completed </w:t>
      </w:r>
      <w:r w:rsidR="005B1B9A" w:rsidRPr="00A7062C">
        <w:rPr>
          <w:rFonts w:asciiTheme="majorHAnsi" w:hAnsiTheme="majorHAnsi" w:cs="Calibri"/>
          <w:lang w:val="en-GB"/>
        </w:rPr>
        <w:t xml:space="preserve">in the following sequence as the </w:t>
      </w:r>
      <w:r w:rsidRPr="00A7062C">
        <w:rPr>
          <w:rFonts w:asciiTheme="majorHAnsi" w:hAnsiTheme="majorHAnsi" w:cs="Calibri"/>
          <w:lang w:val="en-GB"/>
        </w:rPr>
        <w:t>“</w:t>
      </w:r>
      <w:r w:rsidR="005B1B9A" w:rsidRPr="00A7062C">
        <w:rPr>
          <w:rFonts w:asciiTheme="majorHAnsi" w:hAnsiTheme="majorHAnsi" w:cs="Calibri"/>
          <w:lang w:val="en-GB"/>
        </w:rPr>
        <w:t>Budget Summary</w:t>
      </w:r>
      <w:r w:rsidRPr="00A7062C">
        <w:rPr>
          <w:rFonts w:asciiTheme="majorHAnsi" w:hAnsiTheme="majorHAnsi" w:cs="Calibri"/>
          <w:lang w:val="en-GB"/>
        </w:rPr>
        <w:t xml:space="preserve"> Generic”</w:t>
      </w:r>
      <w:r w:rsidR="005B1B9A" w:rsidRPr="00A7062C">
        <w:rPr>
          <w:rFonts w:asciiTheme="majorHAnsi" w:hAnsiTheme="majorHAnsi" w:cs="Calibri"/>
          <w:lang w:val="en-GB"/>
        </w:rPr>
        <w:t xml:space="preserve"> tab is linked to all the other tabs</w:t>
      </w:r>
      <w:r w:rsidRPr="00A7062C">
        <w:rPr>
          <w:rFonts w:asciiTheme="majorHAnsi" w:hAnsiTheme="majorHAnsi" w:cs="Calibri"/>
          <w:lang w:val="en-GB"/>
        </w:rPr>
        <w:t>.</w:t>
      </w:r>
    </w:p>
    <w:p w14:paraId="0283FB1B" w14:textId="77777777" w:rsidR="00FD37C8" w:rsidRPr="00A7062C" w:rsidRDefault="00FD37C8" w:rsidP="00A36C4E">
      <w:pPr>
        <w:rPr>
          <w:rFonts w:asciiTheme="majorHAnsi" w:hAnsiTheme="majorHAnsi" w:cs="Calibri"/>
          <w:lang w:val="en-GB"/>
        </w:rPr>
      </w:pPr>
    </w:p>
    <w:p w14:paraId="1C44EDFD" w14:textId="77777777" w:rsidR="005B1B9A" w:rsidRPr="00FD37C8" w:rsidRDefault="00246B56" w:rsidP="00FD37C8">
      <w:pPr>
        <w:rPr>
          <w:rFonts w:asciiTheme="majorHAnsi" w:hAnsiTheme="majorHAnsi"/>
          <w:b/>
          <w:color w:val="0000CC"/>
        </w:rPr>
      </w:pPr>
      <w:r w:rsidRPr="00FD37C8">
        <w:rPr>
          <w:rFonts w:asciiTheme="majorHAnsi" w:hAnsiTheme="majorHAnsi"/>
          <w:b/>
          <w:color w:val="0000CC"/>
        </w:rPr>
        <w:t xml:space="preserve">Direct </w:t>
      </w:r>
      <w:proofErr w:type="spellStart"/>
      <w:r w:rsidRPr="00FD37C8">
        <w:rPr>
          <w:rFonts w:asciiTheme="majorHAnsi" w:hAnsiTheme="majorHAnsi"/>
          <w:b/>
          <w:color w:val="0000CC"/>
        </w:rPr>
        <w:t>Programme</w:t>
      </w:r>
      <w:proofErr w:type="spellEnd"/>
      <w:r w:rsidRPr="00FD37C8">
        <w:rPr>
          <w:rFonts w:asciiTheme="majorHAnsi" w:hAnsiTheme="majorHAnsi"/>
          <w:b/>
          <w:color w:val="0000CC"/>
        </w:rPr>
        <w:t xml:space="preserve"> Costs (</w:t>
      </w:r>
      <w:r w:rsidR="005B1B9A" w:rsidRPr="00FD37C8">
        <w:rPr>
          <w:rFonts w:asciiTheme="majorHAnsi" w:hAnsiTheme="majorHAnsi"/>
          <w:b/>
          <w:color w:val="0000CC"/>
        </w:rPr>
        <w:t>Activity Workings</w:t>
      </w:r>
      <w:r w:rsidRPr="00FD37C8">
        <w:rPr>
          <w:rFonts w:asciiTheme="majorHAnsi" w:hAnsiTheme="majorHAnsi"/>
          <w:b/>
          <w:color w:val="0000CC"/>
        </w:rPr>
        <w:t>)</w:t>
      </w:r>
    </w:p>
    <w:p w14:paraId="1B6AB8B7" w14:textId="77777777" w:rsidR="005B1B9A" w:rsidRPr="00A7062C" w:rsidRDefault="005B1B9A" w:rsidP="005B1B9A">
      <w:pPr>
        <w:numPr>
          <w:ilvl w:val="0"/>
          <w:numId w:val="21"/>
        </w:numPr>
        <w:rPr>
          <w:rFonts w:asciiTheme="majorHAnsi" w:hAnsiTheme="majorHAnsi" w:cs="Calibri"/>
          <w:lang w:val="en-GB"/>
        </w:rPr>
      </w:pPr>
      <w:r w:rsidRPr="00A7062C">
        <w:rPr>
          <w:rFonts w:asciiTheme="majorHAnsi" w:hAnsiTheme="majorHAnsi" w:cs="Calibri"/>
          <w:lang w:val="en-GB"/>
        </w:rPr>
        <w:t xml:space="preserve">It is recommended to start with the </w:t>
      </w:r>
      <w:r w:rsidR="00246B56" w:rsidRPr="00A7062C">
        <w:rPr>
          <w:rFonts w:asciiTheme="majorHAnsi" w:hAnsiTheme="majorHAnsi" w:cs="Calibri"/>
          <w:lang w:val="en-GB"/>
        </w:rPr>
        <w:t xml:space="preserve">direct programme costs (activity workings) tab </w:t>
      </w:r>
      <w:r w:rsidRPr="00A7062C">
        <w:rPr>
          <w:rFonts w:asciiTheme="majorHAnsi" w:hAnsiTheme="majorHAnsi" w:cs="Calibri"/>
          <w:lang w:val="en-GB"/>
        </w:rPr>
        <w:t xml:space="preserve">as </w:t>
      </w:r>
      <w:r w:rsidR="00E81A7E" w:rsidRPr="00A7062C">
        <w:rPr>
          <w:rFonts w:asciiTheme="majorHAnsi" w:hAnsiTheme="majorHAnsi" w:cs="Calibri"/>
          <w:lang w:val="en-GB"/>
        </w:rPr>
        <w:t>t</w:t>
      </w:r>
      <w:r w:rsidRPr="00A7062C">
        <w:rPr>
          <w:rFonts w:asciiTheme="majorHAnsi" w:hAnsiTheme="majorHAnsi" w:cs="Calibri"/>
          <w:lang w:val="en-GB"/>
        </w:rPr>
        <w:t xml:space="preserve">hese will </w:t>
      </w:r>
      <w:r w:rsidR="00E81A7E" w:rsidRPr="00A7062C">
        <w:rPr>
          <w:rFonts w:asciiTheme="majorHAnsi" w:hAnsiTheme="majorHAnsi" w:cs="Calibri"/>
          <w:lang w:val="en-GB"/>
        </w:rPr>
        <w:t xml:space="preserve">more than likely </w:t>
      </w:r>
      <w:r w:rsidRPr="00A7062C">
        <w:rPr>
          <w:rFonts w:asciiTheme="majorHAnsi" w:hAnsiTheme="majorHAnsi" w:cs="Calibri"/>
          <w:lang w:val="en-GB"/>
        </w:rPr>
        <w:t xml:space="preserve">provide </w:t>
      </w:r>
      <w:r w:rsidR="00E81A7E" w:rsidRPr="00A7062C">
        <w:rPr>
          <w:rFonts w:asciiTheme="majorHAnsi" w:hAnsiTheme="majorHAnsi" w:cs="Calibri"/>
          <w:lang w:val="en-GB"/>
        </w:rPr>
        <w:t xml:space="preserve">or drive </w:t>
      </w:r>
      <w:r w:rsidRPr="00A7062C">
        <w:rPr>
          <w:rFonts w:asciiTheme="majorHAnsi" w:hAnsiTheme="majorHAnsi" w:cs="Calibri"/>
          <w:lang w:val="en-GB"/>
        </w:rPr>
        <w:t xml:space="preserve">the key information to work out </w:t>
      </w:r>
      <w:r w:rsidR="00DC041C" w:rsidRPr="00A7062C">
        <w:rPr>
          <w:rFonts w:asciiTheme="majorHAnsi" w:hAnsiTheme="majorHAnsi" w:cs="Calibri"/>
          <w:lang w:val="en-GB"/>
        </w:rPr>
        <w:t>personnel (</w:t>
      </w:r>
      <w:r w:rsidRPr="00A7062C">
        <w:rPr>
          <w:rFonts w:asciiTheme="majorHAnsi" w:hAnsiTheme="majorHAnsi" w:cs="Calibri"/>
          <w:lang w:val="en-GB"/>
        </w:rPr>
        <w:t>staffing</w:t>
      </w:r>
      <w:r w:rsidR="00DC041C" w:rsidRPr="00A7062C">
        <w:rPr>
          <w:rFonts w:asciiTheme="majorHAnsi" w:hAnsiTheme="majorHAnsi" w:cs="Calibri"/>
          <w:lang w:val="en-GB"/>
        </w:rPr>
        <w:t xml:space="preserve">), </w:t>
      </w:r>
      <w:r w:rsidR="00E81A7E" w:rsidRPr="00A7062C">
        <w:rPr>
          <w:rFonts w:asciiTheme="majorHAnsi" w:hAnsiTheme="majorHAnsi" w:cs="Calibri"/>
          <w:lang w:val="en-GB"/>
        </w:rPr>
        <w:t>equipment</w:t>
      </w:r>
      <w:r w:rsidR="00DC041C" w:rsidRPr="00A7062C">
        <w:rPr>
          <w:rFonts w:asciiTheme="majorHAnsi" w:hAnsiTheme="majorHAnsi" w:cs="Calibri"/>
          <w:lang w:val="en-GB"/>
        </w:rPr>
        <w:t xml:space="preserve"> and other support costs</w:t>
      </w:r>
      <w:r w:rsidR="00E81A7E" w:rsidRPr="00A7062C">
        <w:rPr>
          <w:rFonts w:asciiTheme="majorHAnsi" w:hAnsiTheme="majorHAnsi" w:cs="Calibri"/>
          <w:lang w:val="en-GB"/>
        </w:rPr>
        <w:t>.</w:t>
      </w:r>
    </w:p>
    <w:p w14:paraId="683CF8A1" w14:textId="77777777" w:rsidR="005B1B9A" w:rsidRPr="00A7062C" w:rsidRDefault="005B1B9A" w:rsidP="005B1B9A">
      <w:pPr>
        <w:numPr>
          <w:ilvl w:val="0"/>
          <w:numId w:val="21"/>
        </w:numPr>
        <w:rPr>
          <w:rFonts w:asciiTheme="majorHAnsi" w:hAnsiTheme="majorHAnsi" w:cs="Calibri"/>
          <w:lang w:val="en-GB"/>
        </w:rPr>
      </w:pPr>
      <w:r w:rsidRPr="00A7062C">
        <w:rPr>
          <w:rFonts w:asciiTheme="majorHAnsi" w:hAnsiTheme="majorHAnsi" w:cs="Calibri"/>
          <w:lang w:val="en-GB"/>
        </w:rPr>
        <w:t>Costs should be calculated in t</w:t>
      </w:r>
      <w:r w:rsidR="00E81A7E" w:rsidRPr="00A7062C">
        <w:rPr>
          <w:rFonts w:asciiTheme="majorHAnsi" w:hAnsiTheme="majorHAnsi" w:cs="Calibri"/>
          <w:lang w:val="en-GB"/>
        </w:rPr>
        <w:t xml:space="preserve">he currency they are sourced in and hence why there are two columns for currency – if you input into the </w:t>
      </w:r>
      <w:r w:rsidR="00F746AA">
        <w:rPr>
          <w:rFonts w:asciiTheme="majorHAnsi" w:hAnsiTheme="majorHAnsi" w:cs="Calibri"/>
          <w:lang w:val="en-GB"/>
        </w:rPr>
        <w:t>[USD/</w:t>
      </w:r>
      <w:r w:rsidR="00E81A7E" w:rsidRPr="00A7062C">
        <w:rPr>
          <w:rFonts w:asciiTheme="majorHAnsi" w:hAnsiTheme="majorHAnsi" w:cs="Calibri"/>
          <w:lang w:val="en-GB"/>
        </w:rPr>
        <w:t>local currency</w:t>
      </w:r>
      <w:r w:rsidR="00F746AA">
        <w:rPr>
          <w:rFonts w:asciiTheme="majorHAnsi" w:hAnsiTheme="majorHAnsi" w:cs="Calibri"/>
          <w:lang w:val="en-GB"/>
        </w:rPr>
        <w:t>]</w:t>
      </w:r>
      <w:r w:rsidR="00E81A7E" w:rsidRPr="00A7062C">
        <w:rPr>
          <w:rFonts w:asciiTheme="majorHAnsi" w:hAnsiTheme="majorHAnsi" w:cs="Calibri"/>
          <w:lang w:val="en-GB"/>
        </w:rPr>
        <w:t xml:space="preserve"> the </w:t>
      </w:r>
      <w:r w:rsidR="00F746AA">
        <w:rPr>
          <w:rFonts w:asciiTheme="majorHAnsi" w:hAnsiTheme="majorHAnsi" w:cs="Calibri"/>
          <w:lang w:val="en-GB"/>
        </w:rPr>
        <w:t>[€/USD]</w:t>
      </w:r>
      <w:r w:rsidR="00E81A7E" w:rsidRPr="00A7062C">
        <w:rPr>
          <w:rFonts w:asciiTheme="majorHAnsi" w:hAnsiTheme="majorHAnsi" w:cs="Calibri"/>
          <w:lang w:val="en-GB"/>
        </w:rPr>
        <w:t xml:space="preserve"> is automatically updated.</w:t>
      </w:r>
    </w:p>
    <w:p w14:paraId="061B2284" w14:textId="77777777" w:rsidR="00E81A7E" w:rsidRPr="00A7062C" w:rsidRDefault="00E81A7E" w:rsidP="00E81A7E">
      <w:pPr>
        <w:numPr>
          <w:ilvl w:val="0"/>
          <w:numId w:val="21"/>
        </w:numPr>
        <w:rPr>
          <w:rFonts w:asciiTheme="majorHAnsi" w:hAnsiTheme="majorHAnsi" w:cs="Calibri"/>
          <w:lang w:val="en-GB"/>
        </w:rPr>
      </w:pPr>
      <w:r w:rsidRPr="00A7062C">
        <w:rPr>
          <w:rFonts w:asciiTheme="majorHAnsi" w:hAnsiTheme="majorHAnsi" w:cs="Calibri"/>
          <w:lang w:val="en-GB"/>
        </w:rPr>
        <w:t xml:space="preserve">Budgeting should be done on a </w:t>
      </w:r>
      <w:r w:rsidRPr="00A7062C">
        <w:rPr>
          <w:rFonts w:asciiTheme="majorHAnsi" w:hAnsiTheme="majorHAnsi" w:cs="Calibri"/>
          <w:u w:val="single"/>
          <w:lang w:val="en-GB"/>
        </w:rPr>
        <w:t>“bottom up”</w:t>
      </w:r>
      <w:r w:rsidRPr="00A7062C">
        <w:rPr>
          <w:rFonts w:asciiTheme="majorHAnsi" w:hAnsiTheme="majorHAnsi" w:cs="Calibri"/>
          <w:lang w:val="en-GB"/>
        </w:rPr>
        <w:t xml:space="preserve"> basis – this means to start with the requirements for the programme as detailed as necessary, not aiming to achieve any target figure but working out the </w:t>
      </w:r>
      <w:r w:rsidR="00DC041C" w:rsidRPr="00A7062C">
        <w:rPr>
          <w:rFonts w:asciiTheme="majorHAnsi" w:hAnsiTheme="majorHAnsi" w:cs="Calibri"/>
          <w:lang w:val="en-GB"/>
        </w:rPr>
        <w:t xml:space="preserve">programme activities and needs </w:t>
      </w:r>
      <w:r w:rsidRPr="00A7062C">
        <w:rPr>
          <w:rFonts w:asciiTheme="majorHAnsi" w:hAnsiTheme="majorHAnsi" w:cs="Calibri"/>
          <w:lang w:val="en-GB"/>
        </w:rPr>
        <w:t xml:space="preserve">which then achieve a final </w:t>
      </w:r>
      <w:r w:rsidR="00DC041C" w:rsidRPr="00A7062C">
        <w:rPr>
          <w:rFonts w:asciiTheme="majorHAnsi" w:hAnsiTheme="majorHAnsi" w:cs="Calibri"/>
          <w:lang w:val="en-GB"/>
        </w:rPr>
        <w:t>total amount</w:t>
      </w:r>
      <w:r w:rsidR="008B6348" w:rsidRPr="00A7062C">
        <w:rPr>
          <w:rFonts w:asciiTheme="majorHAnsi" w:hAnsiTheme="majorHAnsi" w:cs="Calibri"/>
          <w:lang w:val="en-GB"/>
        </w:rPr>
        <w:t>.</w:t>
      </w:r>
    </w:p>
    <w:p w14:paraId="5A07D640" w14:textId="77777777" w:rsidR="00E81A7E" w:rsidRPr="00A7062C" w:rsidRDefault="00E81A7E" w:rsidP="00E81A7E">
      <w:pPr>
        <w:numPr>
          <w:ilvl w:val="0"/>
          <w:numId w:val="21"/>
        </w:numPr>
        <w:rPr>
          <w:rFonts w:asciiTheme="majorHAnsi" w:hAnsiTheme="majorHAnsi" w:cs="Calibri"/>
          <w:lang w:val="en-GB"/>
        </w:rPr>
      </w:pPr>
      <w:r w:rsidRPr="00A7062C">
        <w:rPr>
          <w:rFonts w:asciiTheme="majorHAnsi" w:hAnsiTheme="majorHAnsi" w:cs="Calibri"/>
          <w:lang w:val="en-GB"/>
        </w:rPr>
        <w:t>As low a level of detail should be done and then grouped for the donor reporting – the donor does not need to see all the levels of detail and if they do then they will audit against those lines, therefore it is preferable to only report to the donor at a high level to allow for flexibility.</w:t>
      </w:r>
      <w:r w:rsidR="00DC041C" w:rsidRPr="00A7062C">
        <w:rPr>
          <w:rFonts w:asciiTheme="majorHAnsi" w:hAnsiTheme="majorHAnsi" w:cs="Calibri"/>
          <w:lang w:val="en-GB"/>
        </w:rPr>
        <w:t xml:space="preserve"> However internally this detail is necessary for budget monitoring and for the programme managers to code their costs when requesting </w:t>
      </w:r>
      <w:r w:rsidR="00FD37C8">
        <w:rPr>
          <w:rFonts w:asciiTheme="majorHAnsi" w:hAnsiTheme="majorHAnsi" w:cs="Calibri"/>
          <w:lang w:val="en-GB"/>
        </w:rPr>
        <w:t>orders.</w:t>
      </w:r>
    </w:p>
    <w:p w14:paraId="79B34D35" w14:textId="77777777" w:rsidR="005B1B9A" w:rsidRDefault="00E81A7E" w:rsidP="005B1B9A">
      <w:pPr>
        <w:numPr>
          <w:ilvl w:val="0"/>
          <w:numId w:val="21"/>
        </w:numPr>
        <w:rPr>
          <w:rFonts w:asciiTheme="majorHAnsi" w:hAnsiTheme="majorHAnsi" w:cs="Calibri"/>
          <w:lang w:val="en-GB"/>
        </w:rPr>
      </w:pPr>
      <w:r w:rsidRPr="00A7062C">
        <w:rPr>
          <w:rFonts w:asciiTheme="majorHAnsi" w:hAnsiTheme="majorHAnsi" w:cs="Calibri"/>
          <w:lang w:val="en-GB"/>
        </w:rPr>
        <w:t xml:space="preserve">Account codes </w:t>
      </w:r>
      <w:r w:rsidR="00E66A50">
        <w:rPr>
          <w:rFonts w:asciiTheme="majorHAnsi" w:hAnsiTheme="majorHAnsi" w:cs="Calibri"/>
          <w:lang w:val="en-GB"/>
        </w:rPr>
        <w:t xml:space="preserve">can </w:t>
      </w:r>
      <w:r w:rsidRPr="00A7062C">
        <w:rPr>
          <w:rFonts w:asciiTheme="majorHAnsi" w:hAnsiTheme="majorHAnsi" w:cs="Calibri"/>
          <w:lang w:val="en-GB"/>
        </w:rPr>
        <w:t xml:space="preserve">be </w:t>
      </w:r>
      <w:r w:rsidR="005B1B9A" w:rsidRPr="00A7062C">
        <w:rPr>
          <w:rFonts w:asciiTheme="majorHAnsi" w:hAnsiTheme="majorHAnsi" w:cs="Calibri"/>
          <w:lang w:val="en-GB"/>
        </w:rPr>
        <w:t xml:space="preserve">added as part of </w:t>
      </w:r>
      <w:r w:rsidR="00DC041C" w:rsidRPr="00A7062C">
        <w:rPr>
          <w:rFonts w:asciiTheme="majorHAnsi" w:hAnsiTheme="majorHAnsi" w:cs="Calibri"/>
          <w:lang w:val="en-GB"/>
        </w:rPr>
        <w:t xml:space="preserve">the final </w:t>
      </w:r>
      <w:r w:rsidR="005B1B9A" w:rsidRPr="00A7062C">
        <w:rPr>
          <w:rFonts w:asciiTheme="majorHAnsi" w:hAnsiTheme="majorHAnsi" w:cs="Calibri"/>
          <w:lang w:val="en-GB"/>
        </w:rPr>
        <w:t xml:space="preserve">preparation once </w:t>
      </w:r>
      <w:r w:rsidRPr="00A7062C">
        <w:rPr>
          <w:rFonts w:asciiTheme="majorHAnsi" w:hAnsiTheme="majorHAnsi" w:cs="Calibri"/>
          <w:lang w:val="en-GB"/>
        </w:rPr>
        <w:t xml:space="preserve">the programme </w:t>
      </w:r>
      <w:r w:rsidR="005B1B9A" w:rsidRPr="00A7062C">
        <w:rPr>
          <w:rFonts w:asciiTheme="majorHAnsi" w:hAnsiTheme="majorHAnsi" w:cs="Calibri"/>
          <w:lang w:val="en-GB"/>
        </w:rPr>
        <w:t>is funded</w:t>
      </w:r>
      <w:r w:rsidR="00DC041C" w:rsidRPr="00A7062C">
        <w:rPr>
          <w:rFonts w:asciiTheme="majorHAnsi" w:hAnsiTheme="majorHAnsi" w:cs="Calibri"/>
          <w:lang w:val="en-GB"/>
        </w:rPr>
        <w:t>.</w:t>
      </w:r>
    </w:p>
    <w:p w14:paraId="6EA5E309" w14:textId="77777777" w:rsidR="004975DF" w:rsidRPr="004975DF" w:rsidRDefault="004975DF" w:rsidP="004975DF">
      <w:pPr>
        <w:pStyle w:val="ListParagraph"/>
        <w:numPr>
          <w:ilvl w:val="0"/>
          <w:numId w:val="21"/>
        </w:numPr>
        <w:ind w:right="118"/>
        <w:jc w:val="both"/>
        <w:rPr>
          <w:rFonts w:asciiTheme="majorHAnsi" w:hAnsiTheme="majorHAnsi"/>
        </w:rPr>
      </w:pPr>
      <w:r w:rsidRPr="004975DF">
        <w:rPr>
          <w:rFonts w:asciiTheme="majorHAnsi" w:hAnsiTheme="majorHAnsi"/>
        </w:rPr>
        <w:t>The ‘notes’ section is particularly important. It explains how you have budget</w:t>
      </w:r>
      <w:r>
        <w:rPr>
          <w:rFonts w:asciiTheme="majorHAnsi" w:hAnsiTheme="majorHAnsi"/>
        </w:rPr>
        <w:t xml:space="preserve"> lines have been worked out a</w:t>
      </w:r>
      <w:r w:rsidRPr="004975DF">
        <w:rPr>
          <w:rFonts w:asciiTheme="majorHAnsi" w:hAnsiTheme="majorHAnsi"/>
        </w:rPr>
        <w:t xml:space="preserve">nd where </w:t>
      </w:r>
      <w:r>
        <w:rPr>
          <w:rFonts w:asciiTheme="majorHAnsi" w:hAnsiTheme="majorHAnsi"/>
        </w:rPr>
        <w:t xml:space="preserve">the </w:t>
      </w:r>
      <w:r w:rsidRPr="004975DF">
        <w:rPr>
          <w:rFonts w:asciiTheme="majorHAnsi" w:hAnsiTheme="majorHAnsi"/>
        </w:rPr>
        <w:t xml:space="preserve">information </w:t>
      </w:r>
      <w:r>
        <w:rPr>
          <w:rFonts w:asciiTheme="majorHAnsi" w:hAnsiTheme="majorHAnsi"/>
        </w:rPr>
        <w:t xml:space="preserve">was obtained </w:t>
      </w:r>
      <w:r w:rsidRPr="004975DF">
        <w:rPr>
          <w:rFonts w:asciiTheme="majorHAnsi" w:hAnsiTheme="majorHAnsi"/>
        </w:rPr>
        <w:t xml:space="preserve">from. This can really help when </w:t>
      </w:r>
      <w:r>
        <w:rPr>
          <w:rFonts w:asciiTheme="majorHAnsi" w:hAnsiTheme="majorHAnsi"/>
        </w:rPr>
        <w:t>using</w:t>
      </w:r>
      <w:r w:rsidRPr="004975DF">
        <w:rPr>
          <w:rFonts w:asciiTheme="majorHAnsi" w:hAnsiTheme="majorHAnsi"/>
        </w:rPr>
        <w:t xml:space="preserve"> budget</w:t>
      </w:r>
      <w:r>
        <w:rPr>
          <w:rFonts w:asciiTheme="majorHAnsi" w:hAnsiTheme="majorHAnsi"/>
        </w:rPr>
        <w:t>s</w:t>
      </w:r>
      <w:r w:rsidRPr="004975DF">
        <w:rPr>
          <w:rFonts w:asciiTheme="majorHAnsi" w:hAnsiTheme="majorHAnsi"/>
        </w:rPr>
        <w:t>, or take account of changes in project plans or costs.</w:t>
      </w:r>
    </w:p>
    <w:p w14:paraId="6D03C8FA" w14:textId="77777777" w:rsidR="004975DF" w:rsidRPr="00A7062C" w:rsidRDefault="004975DF" w:rsidP="004975DF">
      <w:pPr>
        <w:numPr>
          <w:ilvl w:val="1"/>
          <w:numId w:val="21"/>
        </w:numPr>
        <w:rPr>
          <w:rFonts w:asciiTheme="majorHAnsi" w:hAnsiTheme="majorHAnsi" w:cs="Calibri"/>
          <w:lang w:val="en-GB"/>
        </w:rPr>
      </w:pPr>
      <w:r>
        <w:rPr>
          <w:rFonts w:asciiTheme="majorHAnsi" w:hAnsiTheme="majorHAnsi" w:cs="Calibri"/>
          <w:lang w:val="en-GB"/>
        </w:rPr>
        <w:t>This is applicable to all tabs below.</w:t>
      </w:r>
    </w:p>
    <w:p w14:paraId="454210A3" w14:textId="77777777" w:rsidR="004975DF" w:rsidRPr="00A7062C" w:rsidRDefault="004975DF" w:rsidP="004975DF">
      <w:pPr>
        <w:ind w:left="720"/>
        <w:rPr>
          <w:rFonts w:asciiTheme="majorHAnsi" w:hAnsiTheme="majorHAnsi" w:cs="Calibri"/>
          <w:lang w:val="en-GB"/>
        </w:rPr>
      </w:pPr>
    </w:p>
    <w:p w14:paraId="128513C3" w14:textId="77777777" w:rsidR="00FD37C8" w:rsidRDefault="00FD37C8" w:rsidP="00FD37C8">
      <w:pPr>
        <w:rPr>
          <w:rFonts w:asciiTheme="majorHAnsi" w:hAnsiTheme="majorHAnsi"/>
          <w:b/>
          <w:color w:val="0000CC"/>
        </w:rPr>
      </w:pPr>
    </w:p>
    <w:p w14:paraId="1653CB73" w14:textId="77777777" w:rsidR="00AA6179" w:rsidRPr="00FD37C8" w:rsidRDefault="00AA6179" w:rsidP="00FD37C8">
      <w:pPr>
        <w:rPr>
          <w:rFonts w:asciiTheme="majorHAnsi" w:hAnsiTheme="majorHAnsi"/>
          <w:b/>
        </w:rPr>
      </w:pPr>
      <w:r w:rsidRPr="00FD37C8">
        <w:rPr>
          <w:rFonts w:asciiTheme="majorHAnsi" w:hAnsiTheme="majorHAnsi"/>
          <w:b/>
          <w:color w:val="0000CC"/>
        </w:rPr>
        <w:t>Personnel</w:t>
      </w:r>
    </w:p>
    <w:p w14:paraId="27B0C9AE" w14:textId="77777777" w:rsidR="00FD37C8" w:rsidRDefault="00AA6179" w:rsidP="00AA6179">
      <w:pPr>
        <w:numPr>
          <w:ilvl w:val="0"/>
          <w:numId w:val="20"/>
        </w:numPr>
        <w:rPr>
          <w:rFonts w:asciiTheme="majorHAnsi" w:hAnsiTheme="majorHAnsi" w:cs="Calibri"/>
          <w:lang w:val="en-GB"/>
        </w:rPr>
      </w:pPr>
      <w:r w:rsidRPr="00FD37C8">
        <w:rPr>
          <w:rFonts w:asciiTheme="majorHAnsi" w:hAnsiTheme="majorHAnsi" w:cs="Calibri"/>
          <w:lang w:val="en-GB"/>
        </w:rPr>
        <w:t xml:space="preserve">Enter details of staff to be budgeted, including name, % </w:t>
      </w:r>
      <w:r w:rsidR="00DC041C" w:rsidRPr="00FD37C8">
        <w:rPr>
          <w:rFonts w:asciiTheme="majorHAnsi" w:hAnsiTheme="majorHAnsi" w:cs="Calibri"/>
          <w:lang w:val="en-GB"/>
        </w:rPr>
        <w:t xml:space="preserve">allocated to the donor </w:t>
      </w:r>
      <w:r w:rsidR="00FD37C8">
        <w:rPr>
          <w:rFonts w:asciiTheme="majorHAnsi" w:hAnsiTheme="majorHAnsi" w:cs="Calibri"/>
          <w:lang w:val="en-GB"/>
        </w:rPr>
        <w:t>and pay level.</w:t>
      </w:r>
    </w:p>
    <w:p w14:paraId="4435D5F4" w14:textId="77777777" w:rsidR="00284D98" w:rsidRDefault="00284D98" w:rsidP="00284D98">
      <w:pPr>
        <w:numPr>
          <w:ilvl w:val="1"/>
          <w:numId w:val="20"/>
        </w:numPr>
        <w:rPr>
          <w:rFonts w:asciiTheme="majorHAnsi" w:hAnsiTheme="majorHAnsi" w:cs="Calibri"/>
          <w:lang w:val="en-GB"/>
        </w:rPr>
      </w:pPr>
      <w:r>
        <w:rPr>
          <w:rFonts w:asciiTheme="majorHAnsi" w:hAnsiTheme="majorHAnsi" w:cs="Calibri"/>
          <w:lang w:val="en-GB"/>
        </w:rPr>
        <w:t>% allocated is generally for the support staff where they are allocated to donors based on the time it is estimated they will spend on that donor programme e.g. finance staff may be split across 4 donors 25% to each</w:t>
      </w:r>
    </w:p>
    <w:p w14:paraId="605DBEE4" w14:textId="77777777" w:rsidR="00AA6179" w:rsidRPr="00FD37C8" w:rsidRDefault="00087477" w:rsidP="00AA6179">
      <w:pPr>
        <w:numPr>
          <w:ilvl w:val="0"/>
          <w:numId w:val="20"/>
        </w:numPr>
        <w:rPr>
          <w:rFonts w:asciiTheme="majorHAnsi" w:hAnsiTheme="majorHAnsi" w:cs="Calibri"/>
          <w:lang w:val="en-GB"/>
        </w:rPr>
      </w:pPr>
      <w:r>
        <w:rPr>
          <w:rFonts w:asciiTheme="majorHAnsi" w:hAnsiTheme="majorHAnsi" w:cs="Calibri"/>
          <w:lang w:val="en-GB"/>
        </w:rPr>
        <w:t>Any i</w:t>
      </w:r>
      <w:r w:rsidR="00DC041C" w:rsidRPr="00FD37C8">
        <w:rPr>
          <w:rFonts w:asciiTheme="majorHAnsi" w:hAnsiTheme="majorHAnsi" w:cs="Calibri"/>
          <w:lang w:val="en-GB"/>
        </w:rPr>
        <w:t xml:space="preserve">nternational staff should be input by function e.g. </w:t>
      </w:r>
      <w:r w:rsidR="00FD37C8">
        <w:rPr>
          <w:rFonts w:asciiTheme="majorHAnsi" w:hAnsiTheme="majorHAnsi" w:cs="Calibri"/>
          <w:lang w:val="en-GB"/>
        </w:rPr>
        <w:t>Advisor</w:t>
      </w:r>
      <w:r w:rsidR="00DC041C" w:rsidRPr="00FD37C8">
        <w:rPr>
          <w:rFonts w:asciiTheme="majorHAnsi" w:hAnsiTheme="majorHAnsi" w:cs="Calibri"/>
          <w:lang w:val="en-GB"/>
        </w:rPr>
        <w:t xml:space="preserve"> </w:t>
      </w:r>
      <w:r w:rsidR="00FD37C8" w:rsidRPr="00FD37C8">
        <w:rPr>
          <w:rFonts w:asciiTheme="majorHAnsi" w:hAnsiTheme="majorHAnsi" w:cs="Calibri"/>
          <w:lang w:val="en-GB"/>
        </w:rPr>
        <w:t>etc.</w:t>
      </w:r>
      <w:r w:rsidR="00DC041C" w:rsidRPr="00FD37C8">
        <w:rPr>
          <w:rFonts w:asciiTheme="majorHAnsi" w:hAnsiTheme="majorHAnsi" w:cs="Calibri"/>
          <w:lang w:val="en-GB"/>
        </w:rPr>
        <w:t xml:space="preserve"> and in general by person unless there will be many </w:t>
      </w:r>
      <w:r>
        <w:rPr>
          <w:rFonts w:asciiTheme="majorHAnsi" w:hAnsiTheme="majorHAnsi" w:cs="Calibri"/>
          <w:lang w:val="en-GB"/>
        </w:rPr>
        <w:t>people</w:t>
      </w:r>
      <w:r w:rsidR="00DC041C" w:rsidRPr="00FD37C8">
        <w:rPr>
          <w:rFonts w:asciiTheme="majorHAnsi" w:hAnsiTheme="majorHAnsi" w:cs="Calibri"/>
          <w:lang w:val="en-GB"/>
        </w:rPr>
        <w:t xml:space="preserve"> </w:t>
      </w:r>
      <w:r>
        <w:rPr>
          <w:rFonts w:asciiTheme="majorHAnsi" w:hAnsiTheme="majorHAnsi" w:cs="Calibri"/>
          <w:lang w:val="en-GB"/>
        </w:rPr>
        <w:t xml:space="preserve">performing </w:t>
      </w:r>
      <w:r w:rsidR="00DC041C" w:rsidRPr="00FD37C8">
        <w:rPr>
          <w:rFonts w:asciiTheme="majorHAnsi" w:hAnsiTheme="majorHAnsi" w:cs="Calibri"/>
          <w:lang w:val="en-GB"/>
        </w:rPr>
        <w:t xml:space="preserve">the same </w:t>
      </w:r>
      <w:r>
        <w:rPr>
          <w:rFonts w:asciiTheme="majorHAnsi" w:hAnsiTheme="majorHAnsi" w:cs="Calibri"/>
          <w:lang w:val="en-GB"/>
        </w:rPr>
        <w:t>role</w:t>
      </w:r>
      <w:r w:rsidR="00DC041C" w:rsidRPr="00FD37C8">
        <w:rPr>
          <w:rFonts w:asciiTheme="majorHAnsi" w:hAnsiTheme="majorHAnsi" w:cs="Calibri"/>
          <w:lang w:val="en-GB"/>
        </w:rPr>
        <w:t xml:space="preserve"> e.g. community development workers </w:t>
      </w:r>
      <w:r>
        <w:rPr>
          <w:rFonts w:asciiTheme="majorHAnsi" w:hAnsiTheme="majorHAnsi" w:cs="Calibri"/>
          <w:lang w:val="en-GB"/>
        </w:rPr>
        <w:t xml:space="preserve">and so </w:t>
      </w:r>
      <w:r w:rsidR="00DC041C" w:rsidRPr="00FD37C8">
        <w:rPr>
          <w:rFonts w:asciiTheme="majorHAnsi" w:hAnsiTheme="majorHAnsi" w:cs="Calibri"/>
          <w:lang w:val="en-GB"/>
        </w:rPr>
        <w:t>then enter one line for the function and input the number of those workers.</w:t>
      </w:r>
    </w:p>
    <w:p w14:paraId="07711516" w14:textId="77777777" w:rsidR="00DC041C" w:rsidRPr="00A7062C" w:rsidRDefault="00DC041C" w:rsidP="00AA6179">
      <w:pPr>
        <w:numPr>
          <w:ilvl w:val="0"/>
          <w:numId w:val="20"/>
        </w:numPr>
        <w:rPr>
          <w:rFonts w:asciiTheme="majorHAnsi" w:hAnsiTheme="majorHAnsi" w:cs="Calibri"/>
          <w:lang w:val="en-GB"/>
        </w:rPr>
      </w:pPr>
      <w:r w:rsidRPr="00A7062C">
        <w:rPr>
          <w:rFonts w:asciiTheme="majorHAnsi" w:hAnsiTheme="majorHAnsi" w:cs="Calibri"/>
          <w:lang w:val="en-GB"/>
        </w:rPr>
        <w:lastRenderedPageBreak/>
        <w:t>National staff should be entered by person for most roles except for guards and drivers who should be entered as one line inputting the total number of them in the unit column.</w:t>
      </w:r>
    </w:p>
    <w:p w14:paraId="1842A1D2" w14:textId="77777777" w:rsidR="00DC041C" w:rsidRPr="00A7062C" w:rsidRDefault="00DC041C" w:rsidP="00DC041C">
      <w:pPr>
        <w:numPr>
          <w:ilvl w:val="1"/>
          <w:numId w:val="20"/>
        </w:numPr>
        <w:rPr>
          <w:rFonts w:asciiTheme="majorHAnsi" w:hAnsiTheme="majorHAnsi" w:cs="Calibri"/>
          <w:lang w:val="en-GB"/>
        </w:rPr>
      </w:pPr>
      <w:r w:rsidRPr="00A7062C">
        <w:rPr>
          <w:rFonts w:asciiTheme="majorHAnsi" w:hAnsiTheme="majorHAnsi" w:cs="Calibri"/>
          <w:lang w:val="en-GB"/>
        </w:rPr>
        <w:t>It is recommended to break national staff into Direct Programme staff and Support Staff and to only report the totals of these sections to the donor as this will give flexibility in the actual spending of the budget i.e. if the donor sees line by line staff then you have to report against those lines.</w:t>
      </w:r>
    </w:p>
    <w:p w14:paraId="4F46AAF0" w14:textId="77777777" w:rsidR="00FD37C8" w:rsidRDefault="00284D98" w:rsidP="00AA6179">
      <w:pPr>
        <w:numPr>
          <w:ilvl w:val="0"/>
          <w:numId w:val="20"/>
        </w:numPr>
        <w:rPr>
          <w:rFonts w:asciiTheme="majorHAnsi" w:hAnsiTheme="majorHAnsi" w:cs="Calibri"/>
          <w:lang w:val="en-GB"/>
        </w:rPr>
      </w:pPr>
      <w:r>
        <w:rPr>
          <w:rFonts w:asciiTheme="majorHAnsi" w:hAnsiTheme="majorHAnsi" w:cs="Calibri"/>
          <w:lang w:val="en-GB"/>
        </w:rPr>
        <w:t xml:space="preserve">Enter the unit costs and </w:t>
      </w:r>
    </w:p>
    <w:p w14:paraId="6518951F" w14:textId="77777777" w:rsidR="00FD37C8" w:rsidRDefault="00FD37C8" w:rsidP="00FD37C8">
      <w:pPr>
        <w:rPr>
          <w:rFonts w:asciiTheme="majorHAnsi" w:hAnsiTheme="majorHAnsi"/>
          <w:b/>
          <w:color w:val="0000CC"/>
        </w:rPr>
      </w:pPr>
    </w:p>
    <w:p w14:paraId="7B1DC197" w14:textId="77777777" w:rsidR="00007C2E" w:rsidRPr="00FD37C8" w:rsidRDefault="00007C2E" w:rsidP="00FD37C8">
      <w:pPr>
        <w:rPr>
          <w:rFonts w:asciiTheme="majorHAnsi" w:hAnsiTheme="majorHAnsi"/>
          <w:b/>
          <w:color w:val="0000CC"/>
        </w:rPr>
      </w:pPr>
      <w:r w:rsidRPr="00FD37C8">
        <w:rPr>
          <w:rFonts w:asciiTheme="majorHAnsi" w:hAnsiTheme="majorHAnsi"/>
          <w:b/>
          <w:color w:val="0000CC"/>
        </w:rPr>
        <w:t>Travel</w:t>
      </w:r>
    </w:p>
    <w:p w14:paraId="3F98BD4F" w14:textId="77777777" w:rsidR="00FD37C8" w:rsidRDefault="00007C2E" w:rsidP="00007C2E">
      <w:pPr>
        <w:numPr>
          <w:ilvl w:val="0"/>
          <w:numId w:val="22"/>
        </w:numPr>
        <w:rPr>
          <w:rFonts w:asciiTheme="majorHAnsi" w:hAnsiTheme="majorHAnsi" w:cs="Calibri"/>
          <w:lang w:val="en-GB"/>
        </w:rPr>
      </w:pPr>
      <w:r w:rsidRPr="00FD37C8">
        <w:rPr>
          <w:rFonts w:asciiTheme="majorHAnsi" w:hAnsiTheme="majorHAnsi" w:cs="Calibri"/>
          <w:lang w:val="en-GB"/>
        </w:rPr>
        <w:t xml:space="preserve">Calculate the flights that will </w:t>
      </w:r>
      <w:r w:rsidR="00FD37C8">
        <w:rPr>
          <w:rFonts w:asciiTheme="majorHAnsi" w:hAnsiTheme="majorHAnsi" w:cs="Calibri"/>
          <w:lang w:val="en-GB"/>
        </w:rPr>
        <w:t>be required for this programme.</w:t>
      </w:r>
    </w:p>
    <w:p w14:paraId="61A3587D" w14:textId="77777777" w:rsidR="00F746AA" w:rsidRDefault="00F746AA" w:rsidP="00F746AA">
      <w:pPr>
        <w:numPr>
          <w:ilvl w:val="1"/>
          <w:numId w:val="22"/>
        </w:numPr>
        <w:rPr>
          <w:rFonts w:asciiTheme="majorHAnsi" w:hAnsiTheme="majorHAnsi" w:cs="Calibri"/>
          <w:lang w:val="en-GB"/>
        </w:rPr>
      </w:pPr>
      <w:r>
        <w:rPr>
          <w:rFonts w:asciiTheme="majorHAnsi" w:hAnsiTheme="majorHAnsi" w:cs="Calibri"/>
          <w:lang w:val="en-GB"/>
        </w:rPr>
        <w:t>Where flights relate directly to a programme activity they can be input on the direct programme tab and not in this general travel section.</w:t>
      </w:r>
    </w:p>
    <w:p w14:paraId="5286969D" w14:textId="77777777" w:rsidR="00007C2E" w:rsidRPr="00FD37C8" w:rsidRDefault="00007C2E" w:rsidP="00007C2E">
      <w:pPr>
        <w:numPr>
          <w:ilvl w:val="0"/>
          <w:numId w:val="22"/>
        </w:numPr>
        <w:rPr>
          <w:rFonts w:asciiTheme="majorHAnsi" w:hAnsiTheme="majorHAnsi" w:cs="Calibri"/>
          <w:lang w:val="en-GB"/>
        </w:rPr>
      </w:pPr>
      <w:r w:rsidRPr="00FD37C8">
        <w:rPr>
          <w:rFonts w:asciiTheme="majorHAnsi" w:hAnsiTheme="majorHAnsi" w:cs="Calibri"/>
          <w:lang w:val="en-GB"/>
        </w:rPr>
        <w:t>If internal or regional flights are to be used for this programme work out how many and the cost of them.</w:t>
      </w:r>
    </w:p>
    <w:p w14:paraId="104CF1C2" w14:textId="77777777" w:rsidR="00007C2E" w:rsidRDefault="00FD37C8" w:rsidP="00007C2E">
      <w:pPr>
        <w:numPr>
          <w:ilvl w:val="0"/>
          <w:numId w:val="22"/>
        </w:numPr>
        <w:rPr>
          <w:rFonts w:asciiTheme="majorHAnsi" w:hAnsiTheme="majorHAnsi" w:cs="Calibri"/>
          <w:lang w:val="en-GB"/>
        </w:rPr>
      </w:pPr>
      <w:r>
        <w:rPr>
          <w:rFonts w:asciiTheme="majorHAnsi" w:hAnsiTheme="majorHAnsi" w:cs="Calibri"/>
          <w:lang w:val="en-GB"/>
        </w:rPr>
        <w:t>Obtain</w:t>
      </w:r>
      <w:r w:rsidR="00007C2E" w:rsidRPr="00A7062C">
        <w:rPr>
          <w:rFonts w:asciiTheme="majorHAnsi" w:hAnsiTheme="majorHAnsi" w:cs="Calibri"/>
          <w:lang w:val="en-GB"/>
        </w:rPr>
        <w:t xml:space="preserve"> vehicle fuel and repair costs etc. </w:t>
      </w:r>
      <w:r>
        <w:rPr>
          <w:rFonts w:asciiTheme="majorHAnsi" w:hAnsiTheme="majorHAnsi" w:cs="Calibri"/>
          <w:lang w:val="en-GB"/>
        </w:rPr>
        <w:t>to complete this tab.</w:t>
      </w:r>
    </w:p>
    <w:p w14:paraId="72E36874" w14:textId="77777777" w:rsidR="00FD37C8" w:rsidRPr="00A7062C" w:rsidRDefault="00FD37C8" w:rsidP="00FD37C8">
      <w:pPr>
        <w:numPr>
          <w:ilvl w:val="1"/>
          <w:numId w:val="22"/>
        </w:numPr>
        <w:rPr>
          <w:rFonts w:asciiTheme="majorHAnsi" w:hAnsiTheme="majorHAnsi" w:cs="Calibri"/>
          <w:lang w:val="en-GB"/>
        </w:rPr>
      </w:pPr>
      <w:r>
        <w:rPr>
          <w:rFonts w:asciiTheme="majorHAnsi" w:hAnsiTheme="majorHAnsi" w:cs="Calibri"/>
          <w:lang w:val="en-GB"/>
        </w:rPr>
        <w:t>Always include insurance and other transport costs like taxis or public transport when used.</w:t>
      </w:r>
    </w:p>
    <w:p w14:paraId="192B2733" w14:textId="77777777" w:rsidR="00FD37C8" w:rsidRDefault="00FD37C8" w:rsidP="00FD37C8">
      <w:pPr>
        <w:rPr>
          <w:rFonts w:asciiTheme="majorHAnsi" w:hAnsiTheme="majorHAnsi"/>
          <w:b/>
          <w:color w:val="0000CC"/>
        </w:rPr>
      </w:pPr>
    </w:p>
    <w:p w14:paraId="278B8926" w14:textId="77777777" w:rsidR="00B36544" w:rsidRPr="00FD37C8" w:rsidRDefault="00B36544" w:rsidP="00FD37C8">
      <w:pPr>
        <w:rPr>
          <w:rFonts w:asciiTheme="majorHAnsi" w:hAnsiTheme="majorHAnsi"/>
          <w:b/>
          <w:color w:val="0000CC"/>
        </w:rPr>
      </w:pPr>
      <w:r w:rsidRPr="00FD37C8">
        <w:rPr>
          <w:rFonts w:asciiTheme="majorHAnsi" w:hAnsiTheme="majorHAnsi"/>
          <w:b/>
          <w:color w:val="0000CC"/>
        </w:rPr>
        <w:t>Equipment</w:t>
      </w:r>
    </w:p>
    <w:p w14:paraId="2F19446F" w14:textId="77777777" w:rsidR="00B36544" w:rsidRPr="00A7062C" w:rsidRDefault="00B36544" w:rsidP="00B36544">
      <w:pPr>
        <w:numPr>
          <w:ilvl w:val="0"/>
          <w:numId w:val="22"/>
        </w:numPr>
        <w:rPr>
          <w:rFonts w:asciiTheme="majorHAnsi" w:hAnsiTheme="majorHAnsi" w:cs="Calibri"/>
          <w:lang w:val="en-GB"/>
        </w:rPr>
      </w:pPr>
      <w:r w:rsidRPr="00A7062C">
        <w:rPr>
          <w:rFonts w:asciiTheme="majorHAnsi" w:hAnsiTheme="majorHAnsi" w:cs="Calibri"/>
          <w:lang w:val="en-GB"/>
        </w:rPr>
        <w:t>Enter details of equipment to be purchased</w:t>
      </w:r>
      <w:r w:rsidR="00DC041C" w:rsidRPr="00A7062C">
        <w:rPr>
          <w:rFonts w:asciiTheme="majorHAnsi" w:hAnsiTheme="majorHAnsi" w:cs="Calibri"/>
          <w:lang w:val="en-GB"/>
        </w:rPr>
        <w:t xml:space="preserve"> ensuring to capture all anticipated expenditure particularly new computer equipment and office equipment.</w:t>
      </w:r>
    </w:p>
    <w:p w14:paraId="776310B1" w14:textId="77777777" w:rsidR="00B36544" w:rsidRPr="00A7062C" w:rsidRDefault="00FD37C8" w:rsidP="00B36544">
      <w:pPr>
        <w:numPr>
          <w:ilvl w:val="0"/>
          <w:numId w:val="22"/>
        </w:numPr>
        <w:rPr>
          <w:rFonts w:asciiTheme="majorHAnsi" w:hAnsiTheme="majorHAnsi" w:cs="Calibri"/>
          <w:lang w:val="en-GB"/>
        </w:rPr>
      </w:pPr>
      <w:r>
        <w:rPr>
          <w:rFonts w:asciiTheme="majorHAnsi" w:hAnsiTheme="majorHAnsi" w:cs="Calibri"/>
          <w:lang w:val="en-GB"/>
        </w:rPr>
        <w:t>Obtain the</w:t>
      </w:r>
      <w:r w:rsidR="00007C2E" w:rsidRPr="00A7062C">
        <w:rPr>
          <w:rFonts w:asciiTheme="majorHAnsi" w:hAnsiTheme="majorHAnsi" w:cs="Calibri"/>
          <w:lang w:val="en-GB"/>
        </w:rPr>
        <w:t xml:space="preserve"> costs of equipment ensuring to include all customs and tax related costs as well as transport costs of equipment in the budget (costs that are directly related to the purchase of something should be added to that budget line not the general transport line – same applies for customs)</w:t>
      </w:r>
    </w:p>
    <w:p w14:paraId="2E84433F" w14:textId="77777777" w:rsidR="00B36544" w:rsidRPr="00A7062C" w:rsidRDefault="00B36544" w:rsidP="00B36544">
      <w:pPr>
        <w:numPr>
          <w:ilvl w:val="0"/>
          <w:numId w:val="22"/>
        </w:numPr>
        <w:rPr>
          <w:rFonts w:asciiTheme="majorHAnsi" w:hAnsiTheme="majorHAnsi" w:cs="Calibri"/>
          <w:lang w:val="en-GB"/>
        </w:rPr>
      </w:pPr>
      <w:r w:rsidRPr="00A7062C">
        <w:rPr>
          <w:rFonts w:asciiTheme="majorHAnsi" w:hAnsiTheme="majorHAnsi" w:cs="Calibri"/>
          <w:lang w:val="en-GB"/>
        </w:rPr>
        <w:t xml:space="preserve">Enter the location equipment </w:t>
      </w:r>
      <w:r w:rsidR="007A011E" w:rsidRPr="00A7062C">
        <w:rPr>
          <w:rFonts w:asciiTheme="majorHAnsi" w:hAnsiTheme="majorHAnsi" w:cs="Calibri"/>
          <w:lang w:val="en-GB"/>
        </w:rPr>
        <w:t>will be located at (</w:t>
      </w:r>
      <w:r w:rsidRPr="00A7062C">
        <w:rPr>
          <w:rFonts w:asciiTheme="majorHAnsi" w:hAnsiTheme="majorHAnsi" w:cs="Calibri"/>
          <w:lang w:val="en-GB"/>
        </w:rPr>
        <w:t>especially applicable for computer equipment).</w:t>
      </w:r>
    </w:p>
    <w:p w14:paraId="2314A5EC" w14:textId="77777777" w:rsidR="00FD37C8" w:rsidRDefault="00FD37C8" w:rsidP="00FD37C8">
      <w:pPr>
        <w:rPr>
          <w:rFonts w:asciiTheme="majorHAnsi" w:hAnsiTheme="majorHAnsi"/>
          <w:b/>
          <w:color w:val="0000CC"/>
        </w:rPr>
      </w:pPr>
    </w:p>
    <w:p w14:paraId="6A2E26FF" w14:textId="77777777" w:rsidR="002048C3" w:rsidRPr="002048C3" w:rsidRDefault="002048C3" w:rsidP="002048C3">
      <w:pPr>
        <w:rPr>
          <w:rFonts w:asciiTheme="majorHAnsi" w:hAnsiTheme="majorHAnsi"/>
          <w:b/>
          <w:color w:val="0000CC"/>
        </w:rPr>
      </w:pPr>
      <w:r>
        <w:rPr>
          <w:rFonts w:asciiTheme="majorHAnsi" w:hAnsiTheme="majorHAnsi"/>
          <w:b/>
          <w:color w:val="0000CC"/>
        </w:rPr>
        <w:t>V</w:t>
      </w:r>
      <w:r w:rsidRPr="002048C3">
        <w:rPr>
          <w:rFonts w:asciiTheme="majorHAnsi" w:hAnsiTheme="majorHAnsi"/>
          <w:b/>
          <w:color w:val="0000CC"/>
        </w:rPr>
        <w:t>i</w:t>
      </w:r>
      <w:r>
        <w:rPr>
          <w:rFonts w:asciiTheme="majorHAnsi" w:hAnsiTheme="majorHAnsi"/>
          <w:b/>
          <w:color w:val="0000CC"/>
        </w:rPr>
        <w:t>sibility &amp; M&amp;E</w:t>
      </w:r>
    </w:p>
    <w:p w14:paraId="079B03CB" w14:textId="6374175C" w:rsidR="00762B49" w:rsidRPr="00A7062C" w:rsidRDefault="00F746AA" w:rsidP="00007C2E">
      <w:pPr>
        <w:numPr>
          <w:ilvl w:val="0"/>
          <w:numId w:val="19"/>
        </w:numPr>
        <w:rPr>
          <w:rFonts w:asciiTheme="majorHAnsi" w:hAnsiTheme="majorHAnsi" w:cs="Calibri"/>
          <w:lang w:val="en-GB"/>
        </w:rPr>
      </w:pPr>
      <w:r>
        <w:rPr>
          <w:rFonts w:asciiTheme="majorHAnsi" w:hAnsiTheme="majorHAnsi" w:cs="Calibri"/>
          <w:lang w:val="en-GB"/>
        </w:rPr>
        <w:t>Visibility includ</w:t>
      </w:r>
      <w:r w:rsidR="001E7258">
        <w:rPr>
          <w:rFonts w:asciiTheme="majorHAnsi" w:hAnsiTheme="majorHAnsi" w:cs="Calibri"/>
          <w:lang w:val="en-GB"/>
        </w:rPr>
        <w:t xml:space="preserve">es costs like t-shirts, banners, flags or </w:t>
      </w:r>
      <w:r w:rsidR="00AF0511">
        <w:rPr>
          <w:rFonts w:asciiTheme="majorHAnsi" w:hAnsiTheme="majorHAnsi" w:cs="Calibri"/>
          <w:lang w:val="en-GB"/>
        </w:rPr>
        <w:t>plaques</w:t>
      </w:r>
      <w:r w:rsidR="001E7258">
        <w:rPr>
          <w:rFonts w:asciiTheme="majorHAnsi" w:hAnsiTheme="majorHAnsi" w:cs="Calibri"/>
          <w:lang w:val="en-GB"/>
        </w:rPr>
        <w:t>, basically any costs where the logo of the [province / region / organisation] and or the donor are being put.</w:t>
      </w:r>
    </w:p>
    <w:p w14:paraId="60ED3F96" w14:textId="77777777" w:rsidR="00007C2E" w:rsidRPr="00A7062C" w:rsidRDefault="001E7258" w:rsidP="00007C2E">
      <w:pPr>
        <w:numPr>
          <w:ilvl w:val="1"/>
          <w:numId w:val="19"/>
        </w:numPr>
        <w:rPr>
          <w:rFonts w:asciiTheme="majorHAnsi" w:hAnsiTheme="majorHAnsi" w:cs="Calibri"/>
          <w:lang w:val="en-GB"/>
        </w:rPr>
      </w:pPr>
      <w:r>
        <w:rPr>
          <w:rFonts w:asciiTheme="majorHAnsi" w:hAnsiTheme="majorHAnsi" w:cs="Calibri"/>
          <w:lang w:val="en-GB"/>
        </w:rPr>
        <w:t xml:space="preserve">Note though that if there are budgets set for this then it must be ensured that the donor logo is put on the items as well as those of the </w:t>
      </w:r>
      <w:r w:rsidR="00AB3446">
        <w:rPr>
          <w:rFonts w:asciiTheme="majorHAnsi" w:hAnsiTheme="majorHAnsi" w:cs="Calibri"/>
          <w:lang w:val="en-GB"/>
        </w:rPr>
        <w:t>[province / region / organisation</w:t>
      </w:r>
      <w:r>
        <w:rPr>
          <w:rFonts w:asciiTheme="majorHAnsi" w:hAnsiTheme="majorHAnsi" w:cs="Calibri"/>
          <w:lang w:val="en-GB"/>
        </w:rPr>
        <w:t>]</w:t>
      </w:r>
      <w:r w:rsidR="00007C2E" w:rsidRPr="00A7062C">
        <w:rPr>
          <w:rFonts w:asciiTheme="majorHAnsi" w:hAnsiTheme="majorHAnsi" w:cs="Calibri"/>
          <w:lang w:val="en-GB"/>
        </w:rPr>
        <w:t>.</w:t>
      </w:r>
    </w:p>
    <w:p w14:paraId="08AD4A38" w14:textId="77777777" w:rsidR="00EC0245" w:rsidRDefault="00762B49" w:rsidP="00845C23">
      <w:pPr>
        <w:numPr>
          <w:ilvl w:val="0"/>
          <w:numId w:val="19"/>
        </w:numPr>
        <w:rPr>
          <w:rFonts w:asciiTheme="majorHAnsi" w:hAnsiTheme="majorHAnsi" w:cs="Calibri"/>
          <w:lang w:val="en-GB"/>
        </w:rPr>
      </w:pPr>
      <w:r w:rsidRPr="00087477">
        <w:rPr>
          <w:rFonts w:asciiTheme="majorHAnsi" w:hAnsiTheme="majorHAnsi" w:cs="Calibri"/>
          <w:lang w:val="en-GB"/>
        </w:rPr>
        <w:t>A de</w:t>
      </w:r>
      <w:r w:rsidR="00007C2E" w:rsidRPr="00087477">
        <w:rPr>
          <w:rFonts w:asciiTheme="majorHAnsi" w:hAnsiTheme="majorHAnsi" w:cs="Calibri"/>
          <w:lang w:val="en-GB"/>
        </w:rPr>
        <w:t xml:space="preserve">tailed budget for </w:t>
      </w:r>
      <w:r w:rsidR="00087477" w:rsidRPr="00087477">
        <w:rPr>
          <w:rFonts w:asciiTheme="majorHAnsi" w:hAnsiTheme="majorHAnsi" w:cs="Calibri"/>
          <w:lang w:val="en-GB"/>
        </w:rPr>
        <w:t>monitoring and evaluation (M&amp;E)</w:t>
      </w:r>
      <w:r w:rsidR="00007C2E" w:rsidRPr="00087477">
        <w:rPr>
          <w:rFonts w:asciiTheme="majorHAnsi" w:hAnsiTheme="majorHAnsi" w:cs="Calibri"/>
          <w:lang w:val="en-GB"/>
        </w:rPr>
        <w:t xml:space="preserve"> should also be </w:t>
      </w:r>
      <w:r w:rsidRPr="00087477">
        <w:rPr>
          <w:rFonts w:asciiTheme="majorHAnsi" w:hAnsiTheme="majorHAnsi" w:cs="Calibri"/>
          <w:lang w:val="en-GB"/>
        </w:rPr>
        <w:t>included on this tab</w:t>
      </w:r>
      <w:r w:rsidR="00007C2E" w:rsidRPr="00087477">
        <w:rPr>
          <w:rFonts w:asciiTheme="majorHAnsi" w:hAnsiTheme="majorHAnsi" w:cs="Calibri"/>
          <w:lang w:val="en-GB"/>
        </w:rPr>
        <w:t xml:space="preserve"> and make sure to include all visitors anticipated but only as long as they will be reviewing</w:t>
      </w:r>
      <w:r w:rsidR="00087477">
        <w:rPr>
          <w:rFonts w:asciiTheme="majorHAnsi" w:hAnsiTheme="majorHAnsi" w:cs="Calibri"/>
          <w:lang w:val="en-GB"/>
        </w:rPr>
        <w:t xml:space="preserve"> the programme under this donor.</w:t>
      </w:r>
    </w:p>
    <w:p w14:paraId="7B04E8F5" w14:textId="77777777" w:rsidR="00F746AA" w:rsidRPr="00087477" w:rsidRDefault="00F746AA" w:rsidP="00F746AA">
      <w:pPr>
        <w:numPr>
          <w:ilvl w:val="1"/>
          <w:numId w:val="19"/>
        </w:numPr>
        <w:rPr>
          <w:rFonts w:asciiTheme="majorHAnsi" w:hAnsiTheme="majorHAnsi" w:cs="Calibri"/>
          <w:lang w:val="en-GB"/>
        </w:rPr>
      </w:pPr>
      <w:r>
        <w:rPr>
          <w:rFonts w:asciiTheme="majorHAnsi" w:hAnsiTheme="majorHAnsi" w:cs="Calibri"/>
          <w:lang w:val="en-GB"/>
        </w:rPr>
        <w:t>These are usually costs for travel</w:t>
      </w:r>
      <w:r w:rsidR="00F060EB">
        <w:rPr>
          <w:rFonts w:asciiTheme="majorHAnsi" w:hAnsiTheme="majorHAnsi" w:cs="Calibri"/>
          <w:lang w:val="en-GB"/>
        </w:rPr>
        <w:t xml:space="preserve"> for personnel performing the evaluations.</w:t>
      </w:r>
    </w:p>
    <w:p w14:paraId="0669FC10" w14:textId="77777777" w:rsidR="002048C3" w:rsidRDefault="002048C3" w:rsidP="002048C3">
      <w:pPr>
        <w:rPr>
          <w:rFonts w:asciiTheme="majorHAnsi" w:hAnsiTheme="majorHAnsi"/>
          <w:b/>
          <w:color w:val="0000CC"/>
        </w:rPr>
      </w:pPr>
    </w:p>
    <w:p w14:paraId="2AF7AB6F" w14:textId="77777777" w:rsidR="009B7AC5" w:rsidRDefault="009B7AC5" w:rsidP="002048C3">
      <w:pPr>
        <w:rPr>
          <w:rFonts w:asciiTheme="majorHAnsi" w:hAnsiTheme="majorHAnsi"/>
          <w:b/>
          <w:color w:val="0000CC"/>
        </w:rPr>
      </w:pPr>
    </w:p>
    <w:p w14:paraId="7A788EF2" w14:textId="77777777" w:rsidR="00172FF7" w:rsidRPr="001E7258" w:rsidRDefault="00AD5A5B" w:rsidP="001E7258">
      <w:pPr>
        <w:rPr>
          <w:rFonts w:asciiTheme="majorHAnsi" w:hAnsiTheme="majorHAnsi"/>
          <w:b/>
          <w:color w:val="0000CC"/>
        </w:rPr>
      </w:pPr>
      <w:r w:rsidRPr="001E7258">
        <w:rPr>
          <w:rFonts w:asciiTheme="majorHAnsi" w:hAnsiTheme="majorHAnsi"/>
          <w:b/>
          <w:color w:val="0000CC"/>
        </w:rPr>
        <w:lastRenderedPageBreak/>
        <w:t xml:space="preserve">Overhead </w:t>
      </w:r>
      <w:r w:rsidR="00172FF7" w:rsidRPr="001E7258">
        <w:rPr>
          <w:rFonts w:asciiTheme="majorHAnsi" w:hAnsiTheme="majorHAnsi"/>
          <w:b/>
          <w:color w:val="0000CC"/>
        </w:rPr>
        <w:t>costs</w:t>
      </w:r>
    </w:p>
    <w:p w14:paraId="7E10E102" w14:textId="77777777" w:rsidR="001E7258" w:rsidRDefault="001E7258" w:rsidP="003D739F">
      <w:pPr>
        <w:numPr>
          <w:ilvl w:val="0"/>
          <w:numId w:val="25"/>
        </w:numPr>
        <w:rPr>
          <w:rFonts w:asciiTheme="majorHAnsi" w:hAnsiTheme="majorHAnsi" w:cs="Calibri"/>
          <w:lang w:val="en-GB"/>
        </w:rPr>
      </w:pPr>
      <w:r>
        <w:rPr>
          <w:rFonts w:asciiTheme="majorHAnsi" w:hAnsiTheme="majorHAnsi" w:cs="Calibri"/>
          <w:lang w:val="en-GB"/>
        </w:rPr>
        <w:t>These are the standard costs for office rent, telephone bills, utility bills, stationery etc.</w:t>
      </w:r>
    </w:p>
    <w:p w14:paraId="6894F6BF" w14:textId="77777777" w:rsidR="003D739F" w:rsidRDefault="00095541" w:rsidP="003D739F">
      <w:pPr>
        <w:numPr>
          <w:ilvl w:val="0"/>
          <w:numId w:val="25"/>
        </w:numPr>
        <w:rPr>
          <w:rFonts w:asciiTheme="majorHAnsi" w:hAnsiTheme="majorHAnsi" w:cs="Calibri"/>
          <w:lang w:val="en-GB"/>
        </w:rPr>
      </w:pPr>
      <w:r w:rsidRPr="00A7062C">
        <w:rPr>
          <w:rFonts w:asciiTheme="majorHAnsi" w:hAnsiTheme="majorHAnsi" w:cs="Calibri"/>
          <w:lang w:val="en-GB"/>
        </w:rPr>
        <w:t xml:space="preserve">Figures </w:t>
      </w:r>
      <w:r w:rsidR="00AD5A5B" w:rsidRPr="00A7062C">
        <w:rPr>
          <w:rFonts w:asciiTheme="majorHAnsi" w:hAnsiTheme="majorHAnsi" w:cs="Calibri"/>
          <w:lang w:val="en-GB"/>
        </w:rPr>
        <w:t xml:space="preserve">should be </w:t>
      </w:r>
      <w:r w:rsidRPr="00A7062C">
        <w:rPr>
          <w:rFonts w:asciiTheme="majorHAnsi" w:hAnsiTheme="majorHAnsi" w:cs="Calibri"/>
          <w:lang w:val="en-GB"/>
        </w:rPr>
        <w:t xml:space="preserve">based on </w:t>
      </w:r>
      <w:r w:rsidR="001E7258">
        <w:rPr>
          <w:rFonts w:asciiTheme="majorHAnsi" w:hAnsiTheme="majorHAnsi" w:cs="Calibri"/>
          <w:lang w:val="en-GB"/>
        </w:rPr>
        <w:t>historical information for the [province / region / organisation].</w:t>
      </w:r>
    </w:p>
    <w:p w14:paraId="35CAE251" w14:textId="77777777" w:rsidR="001E7258" w:rsidRDefault="001E7258" w:rsidP="001E7258">
      <w:pPr>
        <w:rPr>
          <w:rFonts w:asciiTheme="majorHAnsi" w:hAnsiTheme="majorHAnsi" w:cs="Calibri"/>
          <w:lang w:val="en-GB"/>
        </w:rPr>
      </w:pPr>
    </w:p>
    <w:p w14:paraId="43590A9A" w14:textId="77777777" w:rsidR="001E7258" w:rsidRDefault="001E7258" w:rsidP="001E7258">
      <w:pPr>
        <w:rPr>
          <w:rFonts w:asciiTheme="majorHAnsi" w:hAnsiTheme="majorHAnsi" w:cs="Calibri"/>
          <w:lang w:val="en-GB"/>
        </w:rPr>
      </w:pPr>
    </w:p>
    <w:p w14:paraId="49F8933B" w14:textId="77777777" w:rsidR="001E7258" w:rsidRPr="00A7062C" w:rsidRDefault="001E7258" w:rsidP="001E7258">
      <w:pPr>
        <w:rPr>
          <w:rFonts w:asciiTheme="majorHAnsi" w:hAnsiTheme="majorHAnsi" w:cs="Calibri"/>
          <w:lang w:val="en-GB"/>
        </w:rPr>
      </w:pPr>
    </w:p>
    <w:p w14:paraId="60351DBE" w14:textId="77777777" w:rsidR="00FD37C8" w:rsidRPr="001E7258" w:rsidRDefault="00FD37C8" w:rsidP="001E7258">
      <w:pPr>
        <w:rPr>
          <w:rFonts w:asciiTheme="majorHAnsi" w:hAnsiTheme="majorHAnsi"/>
          <w:b/>
          <w:color w:val="0000CC"/>
        </w:rPr>
      </w:pPr>
      <w:r w:rsidRPr="001E7258">
        <w:rPr>
          <w:rFonts w:asciiTheme="majorHAnsi" w:hAnsiTheme="majorHAnsi"/>
          <w:b/>
          <w:color w:val="0000CC"/>
        </w:rPr>
        <w:t>Budget narrative</w:t>
      </w:r>
    </w:p>
    <w:p w14:paraId="70C2DDA8" w14:textId="77777777" w:rsidR="00EC0A4F" w:rsidRDefault="00FD37C8" w:rsidP="00FD37C8">
      <w:pPr>
        <w:rPr>
          <w:rFonts w:asciiTheme="majorHAnsi" w:hAnsiTheme="majorHAnsi" w:cs="Calibri"/>
          <w:lang w:val="en-GB"/>
        </w:rPr>
      </w:pPr>
      <w:r w:rsidRPr="00A7062C">
        <w:rPr>
          <w:rFonts w:asciiTheme="majorHAnsi" w:hAnsiTheme="majorHAnsi" w:cs="Calibri"/>
          <w:lang w:val="en-GB"/>
        </w:rPr>
        <w:t>A budget narrative</w:t>
      </w:r>
      <w:r w:rsidR="00EC0A4F">
        <w:rPr>
          <w:rFonts w:asciiTheme="majorHAnsi" w:hAnsiTheme="majorHAnsi" w:cs="Calibri"/>
          <w:lang w:val="en-GB"/>
        </w:rPr>
        <w:t xml:space="preserve"> is sometimes required by donors, however even if it is not mandatory it is a very useful high level summary in a written format of the budget and it is also a helpful document to cross check from the financial budget to the programme narrative written to the donor and therefore it is advised to always complete this for all budgets regardless of whether the donor requires it or not.</w:t>
      </w:r>
    </w:p>
    <w:p w14:paraId="7EBE7BDA" w14:textId="77777777" w:rsidR="00EC0A4F" w:rsidRDefault="00EC0A4F" w:rsidP="00FD37C8">
      <w:pPr>
        <w:rPr>
          <w:rFonts w:asciiTheme="majorHAnsi" w:hAnsiTheme="majorHAnsi" w:cs="Calibri"/>
          <w:lang w:val="en-GB"/>
        </w:rPr>
      </w:pPr>
    </w:p>
    <w:p w14:paraId="6CA243EB" w14:textId="77777777" w:rsidR="00EC0A4F" w:rsidRDefault="00EC0A4F" w:rsidP="00FD37C8">
      <w:pPr>
        <w:rPr>
          <w:rFonts w:asciiTheme="majorHAnsi" w:hAnsiTheme="majorHAnsi" w:cs="Calibri"/>
          <w:lang w:val="en-GB"/>
        </w:rPr>
      </w:pPr>
    </w:p>
    <w:p w14:paraId="2814739A" w14:textId="77777777" w:rsidR="00AD5A5B" w:rsidRPr="00A7062C" w:rsidRDefault="00AD5A5B" w:rsidP="00AD5A5B">
      <w:pPr>
        <w:rPr>
          <w:rFonts w:asciiTheme="majorHAnsi" w:hAnsiTheme="majorHAnsi" w:cs="Calibri"/>
          <w:lang w:val="en-GB"/>
        </w:rPr>
      </w:pPr>
      <w:r w:rsidRPr="00A7062C">
        <w:rPr>
          <w:rFonts w:asciiTheme="majorHAnsi" w:hAnsiTheme="majorHAnsi" w:cs="Calibri"/>
          <w:lang w:val="en-GB"/>
        </w:rPr>
        <w:t>The importance of this tab cannot be emphasized enough</w:t>
      </w:r>
    </w:p>
    <w:p w14:paraId="33A39DB5" w14:textId="77777777" w:rsidR="00AD5A5B" w:rsidRPr="00A7062C" w:rsidRDefault="00AD5A5B" w:rsidP="00AD5A5B">
      <w:pPr>
        <w:numPr>
          <w:ilvl w:val="0"/>
          <w:numId w:val="32"/>
        </w:numPr>
        <w:rPr>
          <w:rFonts w:asciiTheme="majorHAnsi" w:hAnsiTheme="majorHAnsi" w:cs="Calibri"/>
          <w:lang w:val="en-GB"/>
        </w:rPr>
      </w:pPr>
      <w:r w:rsidRPr="00A7062C">
        <w:rPr>
          <w:rFonts w:asciiTheme="majorHAnsi" w:hAnsiTheme="majorHAnsi" w:cs="Calibri"/>
          <w:lang w:val="en-GB"/>
        </w:rPr>
        <w:t>It provides a summary of the costs in a narrative format</w:t>
      </w:r>
    </w:p>
    <w:p w14:paraId="26E5FC87" w14:textId="77777777" w:rsidR="00AD5A5B" w:rsidRPr="00A7062C" w:rsidRDefault="00AD5A5B" w:rsidP="00AD5A5B">
      <w:pPr>
        <w:numPr>
          <w:ilvl w:val="0"/>
          <w:numId w:val="32"/>
        </w:numPr>
        <w:rPr>
          <w:rFonts w:asciiTheme="majorHAnsi" w:hAnsiTheme="majorHAnsi" w:cs="Calibri"/>
          <w:lang w:val="en-GB"/>
        </w:rPr>
      </w:pPr>
      <w:r w:rsidRPr="00A7062C">
        <w:rPr>
          <w:rFonts w:asciiTheme="majorHAnsi" w:hAnsiTheme="majorHAnsi" w:cs="Calibri"/>
          <w:lang w:val="en-GB"/>
        </w:rPr>
        <w:t xml:space="preserve">It can </w:t>
      </w:r>
      <w:r w:rsidR="00F67FCC" w:rsidRPr="00A7062C">
        <w:rPr>
          <w:rFonts w:asciiTheme="majorHAnsi" w:hAnsiTheme="majorHAnsi" w:cs="Calibri"/>
          <w:lang w:val="en-GB"/>
        </w:rPr>
        <w:t xml:space="preserve">be </w:t>
      </w:r>
      <w:r w:rsidRPr="00A7062C">
        <w:rPr>
          <w:rFonts w:asciiTheme="majorHAnsi" w:hAnsiTheme="majorHAnsi" w:cs="Calibri"/>
          <w:lang w:val="en-GB"/>
        </w:rPr>
        <w:t>used to provide information pertaining to ownership of assets at the end of the programme</w:t>
      </w:r>
    </w:p>
    <w:p w14:paraId="60157D5D" w14:textId="77777777" w:rsidR="00AD5A5B" w:rsidRPr="00A7062C" w:rsidRDefault="00AD5A5B" w:rsidP="00AD5A5B">
      <w:pPr>
        <w:numPr>
          <w:ilvl w:val="0"/>
          <w:numId w:val="32"/>
        </w:numPr>
        <w:rPr>
          <w:rFonts w:asciiTheme="majorHAnsi" w:hAnsiTheme="majorHAnsi" w:cs="Calibri"/>
          <w:lang w:val="en-GB"/>
        </w:rPr>
      </w:pPr>
      <w:r w:rsidRPr="00A7062C">
        <w:rPr>
          <w:rFonts w:asciiTheme="majorHAnsi" w:hAnsiTheme="majorHAnsi" w:cs="Calibri"/>
          <w:lang w:val="en-GB"/>
        </w:rPr>
        <w:t>Donors are less likely to query costs if this is written efficiently and clearly</w:t>
      </w:r>
    </w:p>
    <w:p w14:paraId="33774D13" w14:textId="77777777" w:rsidR="00AD5A5B" w:rsidRPr="00A7062C" w:rsidRDefault="00AD5A5B" w:rsidP="00AD5A5B">
      <w:pPr>
        <w:numPr>
          <w:ilvl w:val="0"/>
          <w:numId w:val="32"/>
        </w:numPr>
        <w:rPr>
          <w:rFonts w:asciiTheme="majorHAnsi" w:hAnsiTheme="majorHAnsi" w:cs="Calibri"/>
          <w:lang w:val="en-GB"/>
        </w:rPr>
      </w:pPr>
      <w:r w:rsidRPr="00A7062C">
        <w:rPr>
          <w:rFonts w:asciiTheme="majorHAnsi" w:hAnsiTheme="majorHAnsi" w:cs="Calibri"/>
          <w:lang w:val="en-GB"/>
        </w:rPr>
        <w:t xml:space="preserve">Therefore they are more likely to approve the proposal and budget quicker and </w:t>
      </w:r>
      <w:r w:rsidR="00D822BD" w:rsidRPr="00A7062C">
        <w:rPr>
          <w:rFonts w:asciiTheme="majorHAnsi" w:hAnsiTheme="majorHAnsi" w:cs="Calibri"/>
          <w:lang w:val="en-GB"/>
        </w:rPr>
        <w:t xml:space="preserve">this can only </w:t>
      </w:r>
      <w:r w:rsidRPr="00A7062C">
        <w:rPr>
          <w:rFonts w:asciiTheme="majorHAnsi" w:hAnsiTheme="majorHAnsi" w:cs="Calibri"/>
          <w:lang w:val="en-GB"/>
        </w:rPr>
        <w:t>improve donor relations by proving the professionalism of the organisation.</w:t>
      </w:r>
    </w:p>
    <w:p w14:paraId="02D4A826" w14:textId="77777777" w:rsidR="00AD5A5B" w:rsidRDefault="00AD5A5B" w:rsidP="00D822BD">
      <w:pPr>
        <w:numPr>
          <w:ilvl w:val="1"/>
          <w:numId w:val="32"/>
        </w:numPr>
        <w:rPr>
          <w:rFonts w:asciiTheme="majorHAnsi" w:hAnsiTheme="majorHAnsi" w:cs="Calibri"/>
          <w:i/>
          <w:lang w:val="en-GB"/>
        </w:rPr>
      </w:pPr>
      <w:r w:rsidRPr="00A7062C">
        <w:rPr>
          <w:rFonts w:asciiTheme="majorHAnsi" w:hAnsiTheme="majorHAnsi" w:cs="Calibri"/>
          <w:i/>
          <w:lang w:val="en-GB"/>
        </w:rPr>
        <w:t>You are only as good as your last proposal</w:t>
      </w:r>
    </w:p>
    <w:p w14:paraId="33436FE7" w14:textId="77777777" w:rsidR="001E7258" w:rsidRPr="001E7258" w:rsidRDefault="001E7258" w:rsidP="001E7258">
      <w:pPr>
        <w:pStyle w:val="ListParagraph"/>
        <w:numPr>
          <w:ilvl w:val="0"/>
          <w:numId w:val="32"/>
        </w:numPr>
        <w:rPr>
          <w:rFonts w:asciiTheme="majorHAnsi" w:hAnsiTheme="majorHAnsi" w:cs="Calibri"/>
          <w:lang w:val="en-GB"/>
        </w:rPr>
      </w:pPr>
      <w:r w:rsidRPr="001E7258">
        <w:rPr>
          <w:rFonts w:asciiTheme="majorHAnsi" w:hAnsiTheme="majorHAnsi" w:cs="Calibri"/>
          <w:lang w:val="en-GB"/>
        </w:rPr>
        <w:t>It can also help particularly where personnel have changed over and new personnel are taking over existing programmes, the same way the notes in each tab can assist for tracking more details of the activities.</w:t>
      </w:r>
    </w:p>
    <w:p w14:paraId="3D28D04E" w14:textId="77777777" w:rsidR="00AD5A5B" w:rsidRPr="00A7062C" w:rsidRDefault="00AD5A5B" w:rsidP="00AD5A5B">
      <w:pPr>
        <w:ind w:left="360"/>
        <w:rPr>
          <w:rFonts w:asciiTheme="majorHAnsi" w:hAnsiTheme="majorHAnsi" w:cs="Calibri"/>
          <w:lang w:val="en-GB"/>
        </w:rPr>
      </w:pPr>
    </w:p>
    <w:p w14:paraId="61CC1394" w14:textId="77777777" w:rsidR="00452F44" w:rsidRPr="00A7062C" w:rsidRDefault="00FF216A" w:rsidP="00452F44">
      <w:pPr>
        <w:rPr>
          <w:rFonts w:asciiTheme="majorHAnsi" w:hAnsiTheme="majorHAnsi" w:cs="Calibri"/>
          <w:lang w:val="en-GB"/>
        </w:rPr>
      </w:pPr>
      <w:r w:rsidRPr="00A7062C">
        <w:rPr>
          <w:rFonts w:asciiTheme="majorHAnsi" w:hAnsiTheme="majorHAnsi" w:cs="Calibri"/>
          <w:lang w:val="en-GB"/>
        </w:rPr>
        <w:t>Once th</w:t>
      </w:r>
      <w:r w:rsidR="00AD5A5B" w:rsidRPr="00A7062C">
        <w:rPr>
          <w:rFonts w:asciiTheme="majorHAnsi" w:hAnsiTheme="majorHAnsi" w:cs="Calibri"/>
          <w:lang w:val="en-GB"/>
        </w:rPr>
        <w:t xml:space="preserve">is </w:t>
      </w:r>
      <w:r w:rsidRPr="00A7062C">
        <w:rPr>
          <w:rFonts w:asciiTheme="majorHAnsi" w:hAnsiTheme="majorHAnsi" w:cs="Calibri"/>
          <w:lang w:val="en-GB"/>
        </w:rPr>
        <w:t xml:space="preserve">provisional budget has been completed, </w:t>
      </w:r>
      <w:r w:rsidR="00FD37C8">
        <w:rPr>
          <w:rFonts w:asciiTheme="majorHAnsi" w:hAnsiTheme="majorHAnsi" w:cs="Calibri"/>
          <w:lang w:val="en-GB"/>
        </w:rPr>
        <w:t>it should be reviewed with ERD/ERFA.</w:t>
      </w:r>
    </w:p>
    <w:p w14:paraId="6D180D66" w14:textId="77777777" w:rsidR="00FF216A" w:rsidRPr="00A7062C" w:rsidRDefault="00FF216A" w:rsidP="00452F44">
      <w:pPr>
        <w:rPr>
          <w:rFonts w:asciiTheme="majorHAnsi" w:hAnsiTheme="majorHAnsi" w:cs="Calibri"/>
          <w:lang w:val="en-GB"/>
        </w:rPr>
      </w:pPr>
    </w:p>
    <w:p w14:paraId="4EC6ECD4" w14:textId="77777777" w:rsidR="00464DA5" w:rsidRDefault="00464DA5" w:rsidP="00D822BD">
      <w:pPr>
        <w:rPr>
          <w:rFonts w:asciiTheme="majorHAnsi" w:hAnsiTheme="majorHAnsi" w:cs="Calibri"/>
          <w:lang w:val="en-GB"/>
        </w:rPr>
      </w:pPr>
    </w:p>
    <w:p w14:paraId="407854B6" w14:textId="77777777" w:rsidR="00D822BD" w:rsidRPr="00A7062C" w:rsidRDefault="00424CCA" w:rsidP="00D822BD">
      <w:pPr>
        <w:rPr>
          <w:rFonts w:asciiTheme="majorHAnsi" w:hAnsiTheme="majorHAnsi" w:cs="Calibri"/>
          <w:lang w:val="en-GB"/>
        </w:rPr>
      </w:pPr>
      <w:r w:rsidRPr="00A7062C">
        <w:rPr>
          <w:rFonts w:asciiTheme="majorHAnsi" w:hAnsiTheme="majorHAnsi" w:cs="Calibri"/>
          <w:lang w:val="en-GB"/>
        </w:rPr>
        <w:t xml:space="preserve">As the budget is now finalised for the proposal as a </w:t>
      </w:r>
      <w:r w:rsidR="00D822BD" w:rsidRPr="00A7062C">
        <w:rPr>
          <w:rFonts w:asciiTheme="majorHAnsi" w:hAnsiTheme="majorHAnsi" w:cs="Calibri"/>
          <w:lang w:val="en-GB"/>
        </w:rPr>
        <w:t xml:space="preserve">provisional budget </w:t>
      </w:r>
      <w:r w:rsidRPr="00A7062C">
        <w:rPr>
          <w:rFonts w:asciiTheme="majorHAnsi" w:hAnsiTheme="majorHAnsi" w:cs="Calibri"/>
          <w:lang w:val="en-GB"/>
        </w:rPr>
        <w:t xml:space="preserve">it </w:t>
      </w:r>
      <w:r w:rsidR="00D822BD" w:rsidRPr="00A7062C">
        <w:rPr>
          <w:rFonts w:asciiTheme="majorHAnsi" w:hAnsiTheme="majorHAnsi" w:cs="Calibri"/>
          <w:lang w:val="en-GB"/>
        </w:rPr>
        <w:t xml:space="preserve">should then be sent from </w:t>
      </w:r>
      <w:r w:rsidR="00D726EE">
        <w:rPr>
          <w:rFonts w:asciiTheme="majorHAnsi" w:hAnsiTheme="majorHAnsi" w:cs="Calibri"/>
          <w:lang w:val="en-GB"/>
        </w:rPr>
        <w:t xml:space="preserve">[………………….] </w:t>
      </w:r>
      <w:r w:rsidR="00D822BD" w:rsidRPr="00A7062C">
        <w:rPr>
          <w:rFonts w:asciiTheme="majorHAnsi" w:hAnsiTheme="majorHAnsi" w:cs="Calibri"/>
          <w:lang w:val="en-GB"/>
        </w:rPr>
        <w:t>for a final review to the following:</w:t>
      </w:r>
    </w:p>
    <w:p w14:paraId="63569FD5" w14:textId="77777777" w:rsidR="000769B5" w:rsidRPr="00F060EB" w:rsidRDefault="00D862FA" w:rsidP="00D822BD">
      <w:pPr>
        <w:pStyle w:val="Heading1"/>
        <w:rPr>
          <w:rFonts w:asciiTheme="majorHAnsi" w:hAnsiTheme="majorHAnsi" w:cs="Calibri"/>
          <w:sz w:val="24"/>
          <w:lang w:val="en-GB"/>
        </w:rPr>
      </w:pPr>
      <w:bookmarkStart w:id="5" w:name="_Toc445395805"/>
      <w:r w:rsidRPr="00F060EB">
        <w:rPr>
          <w:rFonts w:asciiTheme="majorHAnsi" w:hAnsiTheme="majorHAnsi" w:cs="Calibri"/>
          <w:sz w:val="28"/>
          <w:lang w:val="en-GB"/>
        </w:rPr>
        <w:t xml:space="preserve">Proposal </w:t>
      </w:r>
      <w:r w:rsidR="000769B5" w:rsidRPr="00F060EB">
        <w:rPr>
          <w:rFonts w:asciiTheme="majorHAnsi" w:hAnsiTheme="majorHAnsi" w:cs="Calibri"/>
          <w:sz w:val="28"/>
          <w:lang w:val="en-GB"/>
        </w:rPr>
        <w:t>Submission</w:t>
      </w:r>
      <w:bookmarkEnd w:id="5"/>
    </w:p>
    <w:p w14:paraId="0D3EA6CB" w14:textId="77777777" w:rsidR="005D3A2A" w:rsidRPr="00A7062C" w:rsidRDefault="00424CCA" w:rsidP="005D3A2A">
      <w:pPr>
        <w:rPr>
          <w:rFonts w:asciiTheme="majorHAnsi" w:hAnsiTheme="majorHAnsi" w:cs="Calibri"/>
          <w:lang w:val="en-GB"/>
        </w:rPr>
      </w:pPr>
      <w:r w:rsidRPr="00A7062C">
        <w:rPr>
          <w:rFonts w:asciiTheme="majorHAnsi" w:hAnsiTheme="majorHAnsi" w:cs="Calibri"/>
          <w:lang w:val="en-GB"/>
        </w:rPr>
        <w:t xml:space="preserve">The </w:t>
      </w:r>
      <w:r w:rsidR="001E7258">
        <w:rPr>
          <w:rFonts w:asciiTheme="majorHAnsi" w:hAnsiTheme="majorHAnsi" w:cs="Calibri"/>
          <w:lang w:val="en-GB"/>
        </w:rPr>
        <w:t>[</w:t>
      </w:r>
      <w:r w:rsidR="001E7258">
        <w:rPr>
          <w:rFonts w:ascii="Cambria" w:hAnsi="Cambria"/>
          <w:color w:val="3333FF"/>
          <w:lang w:val="ga-IE"/>
        </w:rPr>
        <w:t>CEO/Province Leader/Regional Leader/District Leader</w:t>
      </w:r>
      <w:r w:rsidR="001E7258">
        <w:rPr>
          <w:rFonts w:asciiTheme="majorHAnsi" w:hAnsiTheme="majorHAnsi" w:cs="Calibri"/>
          <w:lang w:val="en-GB"/>
        </w:rPr>
        <w:t>]</w:t>
      </w:r>
      <w:r w:rsidR="00F67FCC" w:rsidRPr="00A7062C">
        <w:rPr>
          <w:rFonts w:asciiTheme="majorHAnsi" w:hAnsiTheme="majorHAnsi" w:cs="Calibri"/>
          <w:lang w:val="en-GB"/>
        </w:rPr>
        <w:t xml:space="preserve"> </w:t>
      </w:r>
      <w:r w:rsidRPr="00A7062C">
        <w:rPr>
          <w:rFonts w:asciiTheme="majorHAnsi" w:hAnsiTheme="majorHAnsi" w:cs="Calibri"/>
          <w:lang w:val="en-GB"/>
        </w:rPr>
        <w:t xml:space="preserve">will send the proposal (Narrative, Budget and Budget Narrative) to </w:t>
      </w:r>
      <w:r w:rsidR="009B7AC5">
        <w:rPr>
          <w:rFonts w:asciiTheme="majorHAnsi" w:hAnsiTheme="majorHAnsi" w:cs="Calibri"/>
          <w:lang w:val="en-GB"/>
        </w:rPr>
        <w:t>ERD/ERFA</w:t>
      </w:r>
      <w:r w:rsidR="001E7258">
        <w:rPr>
          <w:rFonts w:asciiTheme="majorHAnsi" w:hAnsiTheme="majorHAnsi" w:cs="Calibri"/>
          <w:lang w:val="en-GB"/>
        </w:rPr>
        <w:t>.</w:t>
      </w:r>
    </w:p>
    <w:p w14:paraId="37916940" w14:textId="77777777" w:rsidR="00FF216A" w:rsidRPr="00A7062C" w:rsidRDefault="00FF216A" w:rsidP="005D3A2A">
      <w:pPr>
        <w:rPr>
          <w:rFonts w:asciiTheme="majorHAnsi" w:hAnsiTheme="majorHAnsi" w:cs="Calibri"/>
          <w:lang w:val="en-GB"/>
        </w:rPr>
      </w:pPr>
    </w:p>
    <w:p w14:paraId="607F9C3B" w14:textId="77777777" w:rsidR="001E7258" w:rsidRDefault="001E7258" w:rsidP="00F67FCC">
      <w:pPr>
        <w:rPr>
          <w:rFonts w:asciiTheme="majorHAnsi" w:hAnsiTheme="majorHAnsi" w:cs="Calibri"/>
          <w:lang w:val="en-GB"/>
        </w:rPr>
      </w:pPr>
      <w:r>
        <w:rPr>
          <w:rFonts w:asciiTheme="majorHAnsi" w:hAnsiTheme="majorHAnsi" w:cs="Calibri"/>
          <w:lang w:val="en-GB"/>
        </w:rPr>
        <w:t>ERD/ERFA</w:t>
      </w:r>
      <w:r w:rsidR="00F67FCC" w:rsidRPr="00A7062C">
        <w:rPr>
          <w:rFonts w:asciiTheme="majorHAnsi" w:hAnsiTheme="majorHAnsi" w:cs="Calibri"/>
          <w:lang w:val="en-GB"/>
        </w:rPr>
        <w:t xml:space="preserve"> will review the proposal and either send back queries to be acted on or approve the proposal by e-mail to </w:t>
      </w:r>
      <w:r>
        <w:rPr>
          <w:rFonts w:asciiTheme="majorHAnsi" w:hAnsiTheme="majorHAnsi" w:cs="Calibri"/>
          <w:lang w:val="en-GB"/>
        </w:rPr>
        <w:t>[</w:t>
      </w:r>
      <w:r>
        <w:rPr>
          <w:rFonts w:ascii="Cambria" w:hAnsi="Cambria"/>
          <w:color w:val="3333FF"/>
          <w:lang w:val="ga-IE"/>
        </w:rPr>
        <w:t>CEO/Province Leader/Regional Leader/District Leader</w:t>
      </w:r>
      <w:r w:rsidR="00997F3C">
        <w:rPr>
          <w:rFonts w:asciiTheme="majorHAnsi" w:hAnsiTheme="majorHAnsi" w:cs="Calibri"/>
          <w:lang w:val="en-GB"/>
        </w:rPr>
        <w:t>] who will then revert with all queries answered and the proposal is then finalised.</w:t>
      </w:r>
    </w:p>
    <w:p w14:paraId="1A99776D" w14:textId="77777777" w:rsidR="001E7258" w:rsidRDefault="001E7258" w:rsidP="00F67FCC">
      <w:pPr>
        <w:rPr>
          <w:rFonts w:asciiTheme="majorHAnsi" w:hAnsiTheme="majorHAnsi" w:cs="Calibri"/>
          <w:lang w:val="en-GB"/>
        </w:rPr>
      </w:pPr>
    </w:p>
    <w:p w14:paraId="0C874AF8" w14:textId="77777777" w:rsidR="00F67FCC" w:rsidRPr="00A7062C" w:rsidRDefault="001E7258" w:rsidP="00F67FCC">
      <w:pPr>
        <w:rPr>
          <w:rFonts w:asciiTheme="majorHAnsi" w:hAnsiTheme="majorHAnsi" w:cs="Calibri"/>
          <w:lang w:val="en-GB"/>
        </w:rPr>
      </w:pPr>
      <w:r>
        <w:rPr>
          <w:rFonts w:asciiTheme="majorHAnsi" w:hAnsiTheme="majorHAnsi" w:cs="Calibri"/>
          <w:lang w:val="en-GB"/>
        </w:rPr>
        <w:lastRenderedPageBreak/>
        <w:t xml:space="preserve">When the </w:t>
      </w:r>
      <w:r w:rsidR="00F67FCC" w:rsidRPr="00A7062C">
        <w:rPr>
          <w:rFonts w:asciiTheme="majorHAnsi" w:hAnsiTheme="majorHAnsi" w:cs="Calibri"/>
          <w:lang w:val="en-GB"/>
        </w:rPr>
        <w:t xml:space="preserve">proposal </w:t>
      </w:r>
      <w:r w:rsidR="00997F3C">
        <w:rPr>
          <w:rFonts w:asciiTheme="majorHAnsi" w:hAnsiTheme="majorHAnsi" w:cs="Calibri"/>
          <w:lang w:val="en-GB"/>
        </w:rPr>
        <w:t xml:space="preserve">is being submitted </w:t>
      </w:r>
      <w:r w:rsidR="00F67FCC" w:rsidRPr="00A7062C">
        <w:rPr>
          <w:rFonts w:asciiTheme="majorHAnsi" w:hAnsiTheme="majorHAnsi" w:cs="Calibri"/>
          <w:lang w:val="en-GB"/>
        </w:rPr>
        <w:t xml:space="preserve">to the donor </w:t>
      </w:r>
      <w:r w:rsidR="00997F3C">
        <w:rPr>
          <w:rFonts w:asciiTheme="majorHAnsi" w:hAnsiTheme="majorHAnsi" w:cs="Calibri"/>
          <w:lang w:val="en-GB"/>
        </w:rPr>
        <w:t>by ERD / ERFA, they will do the</w:t>
      </w:r>
      <w:r w:rsidR="00F67FCC" w:rsidRPr="00A7062C">
        <w:rPr>
          <w:rFonts w:asciiTheme="majorHAnsi" w:hAnsiTheme="majorHAnsi" w:cs="Calibri"/>
          <w:lang w:val="en-GB"/>
        </w:rPr>
        <w:t xml:space="preserve"> following:</w:t>
      </w:r>
    </w:p>
    <w:p w14:paraId="3D53D2AD" w14:textId="77777777" w:rsidR="00F67FCC" w:rsidRPr="00A7062C" w:rsidRDefault="00F67FCC" w:rsidP="00F67FCC">
      <w:pPr>
        <w:numPr>
          <w:ilvl w:val="0"/>
          <w:numId w:val="33"/>
        </w:numPr>
        <w:rPr>
          <w:rFonts w:asciiTheme="majorHAnsi" w:hAnsiTheme="majorHAnsi" w:cs="Calibri"/>
          <w:lang w:val="en-GB"/>
        </w:rPr>
      </w:pPr>
      <w:r w:rsidRPr="00A7062C">
        <w:rPr>
          <w:rFonts w:asciiTheme="majorHAnsi" w:hAnsiTheme="majorHAnsi" w:cs="Calibri"/>
          <w:lang w:val="en-GB"/>
        </w:rPr>
        <w:t>Delete any reference to “Drafts” of the proposal</w:t>
      </w:r>
    </w:p>
    <w:p w14:paraId="53C614BB" w14:textId="77777777" w:rsidR="00F67FCC" w:rsidRPr="00A7062C" w:rsidRDefault="00F67FCC" w:rsidP="00F67FCC">
      <w:pPr>
        <w:numPr>
          <w:ilvl w:val="0"/>
          <w:numId w:val="33"/>
        </w:numPr>
        <w:rPr>
          <w:rFonts w:asciiTheme="majorHAnsi" w:hAnsiTheme="majorHAnsi" w:cs="Calibri"/>
          <w:lang w:val="en-GB"/>
        </w:rPr>
      </w:pPr>
      <w:r w:rsidRPr="00A7062C">
        <w:rPr>
          <w:rFonts w:asciiTheme="majorHAnsi" w:hAnsiTheme="majorHAnsi" w:cs="Calibri"/>
          <w:lang w:val="en-GB"/>
        </w:rPr>
        <w:t>Name the documents to be submitted consistently and delete any version controls i.e. put final at the end of the name of the documents.</w:t>
      </w:r>
    </w:p>
    <w:p w14:paraId="71163AA0" w14:textId="77777777" w:rsidR="00F67FCC" w:rsidRPr="00A7062C" w:rsidRDefault="00F67FCC" w:rsidP="00F67FCC">
      <w:pPr>
        <w:ind w:left="360"/>
        <w:jc w:val="both"/>
        <w:rPr>
          <w:rFonts w:asciiTheme="majorHAnsi" w:hAnsiTheme="majorHAnsi" w:cs="Calibri"/>
          <w:lang w:val="en-GB"/>
        </w:rPr>
      </w:pPr>
    </w:p>
    <w:p w14:paraId="7CD3ED27" w14:textId="77777777" w:rsidR="00D862FA" w:rsidRPr="00FD37C8" w:rsidRDefault="00D862FA" w:rsidP="00D822BD">
      <w:pPr>
        <w:pStyle w:val="Heading1"/>
        <w:rPr>
          <w:rFonts w:asciiTheme="majorHAnsi" w:hAnsiTheme="majorHAnsi" w:cs="Calibri"/>
          <w:sz w:val="28"/>
          <w:lang w:val="en-GB"/>
        </w:rPr>
      </w:pPr>
      <w:bookmarkStart w:id="6" w:name="_Toc445395806"/>
      <w:r w:rsidRPr="00FD37C8">
        <w:rPr>
          <w:rFonts w:asciiTheme="majorHAnsi" w:hAnsiTheme="majorHAnsi" w:cs="Calibri"/>
          <w:sz w:val="28"/>
          <w:lang w:val="en-GB"/>
        </w:rPr>
        <w:t>Proposal Acceptance</w:t>
      </w:r>
      <w:bookmarkEnd w:id="6"/>
    </w:p>
    <w:p w14:paraId="693DFA0F" w14:textId="77777777" w:rsidR="00F67FCC" w:rsidRPr="00997F3C" w:rsidRDefault="00F67FCC" w:rsidP="00F67FCC">
      <w:pPr>
        <w:rPr>
          <w:rFonts w:asciiTheme="majorHAnsi" w:hAnsiTheme="majorHAnsi" w:cs="Calibri"/>
          <w:lang w:val="en-GB"/>
        </w:rPr>
      </w:pPr>
      <w:r w:rsidRPr="00A7062C">
        <w:rPr>
          <w:rFonts w:asciiTheme="majorHAnsi" w:hAnsiTheme="majorHAnsi" w:cs="Calibri"/>
          <w:lang w:val="en-GB"/>
        </w:rPr>
        <w:t>Once the proposal is approved by the donor</w:t>
      </w:r>
      <w:r w:rsidR="00997F3C">
        <w:rPr>
          <w:rFonts w:asciiTheme="majorHAnsi" w:hAnsiTheme="majorHAnsi" w:cs="Calibri"/>
          <w:lang w:val="en-GB"/>
        </w:rPr>
        <w:t>,</w:t>
      </w:r>
      <w:r w:rsidRPr="00A7062C">
        <w:rPr>
          <w:rFonts w:asciiTheme="majorHAnsi" w:hAnsiTheme="majorHAnsi" w:cs="Calibri"/>
          <w:lang w:val="en-GB"/>
        </w:rPr>
        <w:t xml:space="preserve"> the contract / agreement from the donor </w:t>
      </w:r>
      <w:r w:rsidR="00997F3C">
        <w:rPr>
          <w:rFonts w:asciiTheme="majorHAnsi" w:hAnsiTheme="majorHAnsi" w:cs="Calibri"/>
          <w:lang w:val="en-GB"/>
        </w:rPr>
        <w:t>ERD / ERFA will be signed and they will let the [</w:t>
      </w:r>
      <w:r w:rsidR="00997F3C">
        <w:rPr>
          <w:rFonts w:ascii="Cambria" w:hAnsi="Cambria"/>
          <w:color w:val="3333FF"/>
          <w:lang w:val="ga-IE"/>
        </w:rPr>
        <w:t>CEO/Province Leader/Regional Leader/District Leader]</w:t>
      </w:r>
      <w:r w:rsidR="00B42B9C">
        <w:rPr>
          <w:rFonts w:ascii="Cambria" w:hAnsi="Cambria"/>
          <w:color w:val="3333FF"/>
          <w:lang w:val="ga-IE"/>
        </w:rPr>
        <w:t>.</w:t>
      </w:r>
    </w:p>
    <w:p w14:paraId="09AF0C43" w14:textId="77777777" w:rsidR="00C6780F" w:rsidRDefault="00C6780F" w:rsidP="00C6780F">
      <w:pPr>
        <w:numPr>
          <w:ilvl w:val="0"/>
          <w:numId w:val="34"/>
        </w:numPr>
        <w:rPr>
          <w:rFonts w:asciiTheme="majorHAnsi" w:hAnsiTheme="majorHAnsi" w:cs="Calibri"/>
          <w:lang w:val="en-GB"/>
        </w:rPr>
      </w:pPr>
      <w:r w:rsidRPr="00A7062C">
        <w:rPr>
          <w:rFonts w:asciiTheme="majorHAnsi" w:hAnsiTheme="majorHAnsi" w:cs="Calibri"/>
          <w:lang w:val="en-GB"/>
        </w:rPr>
        <w:t>Programmes cannot commence until the grant agreement has been received signed by the donor unless there is a signed received Pre-Agreement Letter (PAL) from the donor.</w:t>
      </w:r>
    </w:p>
    <w:p w14:paraId="1B760EA7" w14:textId="77777777" w:rsidR="00997F3C" w:rsidRDefault="00997F3C" w:rsidP="009C5F07">
      <w:pPr>
        <w:pStyle w:val="Heading2"/>
        <w:rPr>
          <w:rFonts w:asciiTheme="majorHAnsi" w:hAnsiTheme="majorHAnsi" w:cs="Calibri"/>
          <w:i w:val="0"/>
          <w:sz w:val="24"/>
          <w:lang w:val="en-GB"/>
        </w:rPr>
      </w:pPr>
      <w:bookmarkStart w:id="7" w:name="_Toc445395807"/>
      <w:r>
        <w:rPr>
          <w:rFonts w:asciiTheme="majorHAnsi" w:hAnsiTheme="majorHAnsi" w:cs="Calibri"/>
          <w:i w:val="0"/>
          <w:sz w:val="24"/>
          <w:lang w:val="en-GB"/>
        </w:rPr>
        <w:t>Edmund Rice Development Project Funding Contract</w:t>
      </w:r>
      <w:bookmarkEnd w:id="7"/>
    </w:p>
    <w:p w14:paraId="1B1CEBDF" w14:textId="77777777" w:rsidR="00F67FCC" w:rsidRDefault="00997F3C" w:rsidP="00997F3C">
      <w:pPr>
        <w:rPr>
          <w:rFonts w:asciiTheme="majorHAnsi" w:hAnsiTheme="majorHAnsi" w:cs="Calibri"/>
          <w:lang w:val="en-GB"/>
        </w:rPr>
      </w:pPr>
      <w:r>
        <w:rPr>
          <w:rFonts w:asciiTheme="majorHAnsi" w:hAnsiTheme="majorHAnsi" w:cs="Calibri"/>
          <w:lang w:val="en-GB"/>
        </w:rPr>
        <w:t xml:space="preserve">ERD/ERFA will prepare a </w:t>
      </w:r>
      <w:r w:rsidR="00B42B9C">
        <w:rPr>
          <w:rFonts w:asciiTheme="majorHAnsi" w:hAnsiTheme="majorHAnsi" w:cs="Calibri"/>
          <w:lang w:val="en-GB"/>
        </w:rPr>
        <w:t>Project Funding C</w:t>
      </w:r>
      <w:r>
        <w:rPr>
          <w:rFonts w:asciiTheme="majorHAnsi" w:hAnsiTheme="majorHAnsi" w:cs="Calibri"/>
          <w:lang w:val="en-GB"/>
        </w:rPr>
        <w:t xml:space="preserve">ontract which is the </w:t>
      </w:r>
      <w:r w:rsidR="00B42B9C">
        <w:rPr>
          <w:rFonts w:asciiTheme="majorHAnsi" w:hAnsiTheme="majorHAnsi" w:cs="Calibri"/>
          <w:lang w:val="en-GB"/>
        </w:rPr>
        <w:t xml:space="preserve">formal </w:t>
      </w:r>
      <w:r>
        <w:rPr>
          <w:rFonts w:asciiTheme="majorHAnsi" w:hAnsiTheme="majorHAnsi" w:cs="Calibri"/>
          <w:lang w:val="en-GB"/>
        </w:rPr>
        <w:t xml:space="preserve">agreement </w:t>
      </w:r>
      <w:r w:rsidR="00B42B9C">
        <w:rPr>
          <w:rFonts w:asciiTheme="majorHAnsi" w:hAnsiTheme="majorHAnsi" w:cs="Calibri"/>
          <w:lang w:val="en-GB"/>
        </w:rPr>
        <w:t>between themselves and the [</w:t>
      </w:r>
      <w:r w:rsidR="00B42B9C">
        <w:rPr>
          <w:rFonts w:ascii="Cambria" w:hAnsi="Cambria"/>
          <w:color w:val="3333FF"/>
          <w:lang w:val="ga-IE"/>
        </w:rPr>
        <w:t>Province /Regional /Organisation].</w:t>
      </w:r>
    </w:p>
    <w:p w14:paraId="3F917D43" w14:textId="77777777" w:rsidR="00997F3C" w:rsidRPr="00FD37C8" w:rsidRDefault="00997F3C" w:rsidP="00997F3C">
      <w:pPr>
        <w:rPr>
          <w:rFonts w:asciiTheme="majorHAnsi" w:hAnsiTheme="majorHAnsi" w:cs="Calibri"/>
          <w:i/>
          <w:lang w:val="en-GB"/>
        </w:rPr>
      </w:pPr>
    </w:p>
    <w:p w14:paraId="4B7F5678" w14:textId="77777777" w:rsidR="00F67FCC" w:rsidRPr="00A7062C" w:rsidRDefault="00F67FCC" w:rsidP="00F67FCC">
      <w:pPr>
        <w:rPr>
          <w:rFonts w:asciiTheme="majorHAnsi" w:hAnsiTheme="majorHAnsi" w:cs="Calibri"/>
          <w:lang w:val="en-GB"/>
        </w:rPr>
      </w:pPr>
      <w:r w:rsidRPr="00A7062C">
        <w:rPr>
          <w:rFonts w:asciiTheme="majorHAnsi" w:hAnsiTheme="majorHAnsi" w:cs="Calibri"/>
          <w:lang w:val="en-GB"/>
        </w:rPr>
        <w:t xml:space="preserve">A </w:t>
      </w:r>
      <w:r w:rsidR="00B42B9C">
        <w:rPr>
          <w:rFonts w:asciiTheme="majorHAnsi" w:hAnsiTheme="majorHAnsi" w:cs="Calibri"/>
          <w:lang w:val="en-GB"/>
        </w:rPr>
        <w:t xml:space="preserve">signed </w:t>
      </w:r>
      <w:r w:rsidRPr="00A7062C">
        <w:rPr>
          <w:rFonts w:asciiTheme="majorHAnsi" w:hAnsiTheme="majorHAnsi" w:cs="Calibri"/>
          <w:lang w:val="en-GB"/>
        </w:rPr>
        <w:t xml:space="preserve">copy of the contract </w:t>
      </w:r>
      <w:r w:rsidR="00B42B9C">
        <w:rPr>
          <w:rFonts w:asciiTheme="majorHAnsi" w:hAnsiTheme="majorHAnsi" w:cs="Calibri"/>
          <w:lang w:val="en-GB"/>
        </w:rPr>
        <w:t>will be</w:t>
      </w:r>
      <w:r w:rsidRPr="00A7062C">
        <w:rPr>
          <w:rFonts w:asciiTheme="majorHAnsi" w:hAnsiTheme="majorHAnsi" w:cs="Calibri"/>
          <w:lang w:val="en-GB"/>
        </w:rPr>
        <w:t xml:space="preserve"> scanned to </w:t>
      </w:r>
      <w:r w:rsidR="00B42B9C">
        <w:rPr>
          <w:rFonts w:asciiTheme="majorHAnsi" w:hAnsiTheme="majorHAnsi" w:cs="Calibri"/>
          <w:lang w:val="en-GB"/>
        </w:rPr>
        <w:t xml:space="preserve">the </w:t>
      </w:r>
      <w:r w:rsidR="00997F3C">
        <w:rPr>
          <w:rFonts w:asciiTheme="majorHAnsi" w:hAnsiTheme="majorHAnsi" w:cs="Calibri"/>
          <w:lang w:val="en-GB"/>
        </w:rPr>
        <w:t>[</w:t>
      </w:r>
      <w:r w:rsidR="00997F3C">
        <w:rPr>
          <w:rFonts w:ascii="Cambria" w:hAnsi="Cambria"/>
          <w:color w:val="3333FF"/>
          <w:lang w:val="ga-IE"/>
        </w:rPr>
        <w:t>CEO/Province Leader/Regional Leader/District Leader</w:t>
      </w:r>
      <w:r w:rsidR="00997F3C">
        <w:rPr>
          <w:rFonts w:asciiTheme="majorHAnsi" w:hAnsiTheme="majorHAnsi" w:cs="Calibri"/>
          <w:lang w:val="en-GB"/>
        </w:rPr>
        <w:t>]</w:t>
      </w:r>
      <w:r w:rsidR="0014395D" w:rsidRPr="00A7062C">
        <w:rPr>
          <w:rFonts w:asciiTheme="majorHAnsi" w:hAnsiTheme="majorHAnsi" w:cs="Calibri"/>
          <w:lang w:val="en-GB"/>
        </w:rPr>
        <w:t xml:space="preserve"> </w:t>
      </w:r>
      <w:r w:rsidR="00B42B9C">
        <w:rPr>
          <w:rFonts w:asciiTheme="majorHAnsi" w:hAnsiTheme="majorHAnsi" w:cs="Calibri"/>
          <w:lang w:val="en-GB"/>
        </w:rPr>
        <w:t xml:space="preserve">who </w:t>
      </w:r>
      <w:r w:rsidR="0014395D" w:rsidRPr="00A7062C">
        <w:rPr>
          <w:rFonts w:asciiTheme="majorHAnsi" w:hAnsiTheme="majorHAnsi" w:cs="Calibri"/>
          <w:lang w:val="en-GB"/>
        </w:rPr>
        <w:t>should review the contract for the following:</w:t>
      </w:r>
    </w:p>
    <w:p w14:paraId="6F251F58" w14:textId="77777777" w:rsidR="00C6780F" w:rsidRPr="00A7062C" w:rsidRDefault="0014395D" w:rsidP="00C6780F">
      <w:pPr>
        <w:numPr>
          <w:ilvl w:val="0"/>
          <w:numId w:val="34"/>
        </w:numPr>
        <w:rPr>
          <w:rFonts w:asciiTheme="majorHAnsi" w:hAnsiTheme="majorHAnsi" w:cs="Calibri"/>
          <w:lang w:val="en-GB"/>
        </w:rPr>
      </w:pPr>
      <w:r w:rsidRPr="00A7062C">
        <w:rPr>
          <w:rFonts w:asciiTheme="majorHAnsi" w:hAnsiTheme="majorHAnsi" w:cs="Calibri"/>
          <w:lang w:val="en-GB"/>
        </w:rPr>
        <w:t>Correct start and end dates</w:t>
      </w:r>
    </w:p>
    <w:p w14:paraId="7E30666E" w14:textId="77777777" w:rsidR="0014395D" w:rsidRPr="00A7062C" w:rsidRDefault="0014395D" w:rsidP="00C6780F">
      <w:pPr>
        <w:numPr>
          <w:ilvl w:val="0"/>
          <w:numId w:val="34"/>
        </w:numPr>
        <w:rPr>
          <w:rFonts w:asciiTheme="majorHAnsi" w:hAnsiTheme="majorHAnsi" w:cs="Calibri"/>
          <w:lang w:val="en-GB"/>
        </w:rPr>
      </w:pPr>
      <w:r w:rsidRPr="00A7062C">
        <w:rPr>
          <w:rFonts w:asciiTheme="majorHAnsi" w:hAnsiTheme="majorHAnsi" w:cs="Calibri"/>
          <w:lang w:val="en-GB"/>
        </w:rPr>
        <w:t>Correct amounts either in total or by category</w:t>
      </w:r>
    </w:p>
    <w:p w14:paraId="21D686B8" w14:textId="77777777" w:rsidR="0014395D" w:rsidRPr="00A7062C" w:rsidRDefault="0014395D" w:rsidP="00C6780F">
      <w:pPr>
        <w:numPr>
          <w:ilvl w:val="0"/>
          <w:numId w:val="34"/>
        </w:numPr>
        <w:rPr>
          <w:rFonts w:asciiTheme="majorHAnsi" w:hAnsiTheme="majorHAnsi" w:cs="Calibri"/>
          <w:lang w:val="en-GB"/>
        </w:rPr>
      </w:pPr>
      <w:r w:rsidRPr="00A7062C">
        <w:rPr>
          <w:rFonts w:asciiTheme="majorHAnsi" w:hAnsiTheme="majorHAnsi" w:cs="Calibri"/>
          <w:lang w:val="en-GB"/>
        </w:rPr>
        <w:t>Acceptable reporting deadlines</w:t>
      </w:r>
    </w:p>
    <w:p w14:paraId="3DFB04F4" w14:textId="77777777" w:rsidR="0014395D" w:rsidRPr="00A7062C" w:rsidRDefault="0014395D" w:rsidP="00C6780F">
      <w:pPr>
        <w:numPr>
          <w:ilvl w:val="0"/>
          <w:numId w:val="34"/>
        </w:numPr>
        <w:rPr>
          <w:rFonts w:asciiTheme="majorHAnsi" w:hAnsiTheme="majorHAnsi" w:cs="Calibri"/>
          <w:lang w:val="en-GB"/>
        </w:rPr>
      </w:pPr>
      <w:r w:rsidRPr="00A7062C">
        <w:rPr>
          <w:rFonts w:asciiTheme="majorHAnsi" w:hAnsiTheme="majorHAnsi" w:cs="Calibri"/>
          <w:lang w:val="en-GB"/>
        </w:rPr>
        <w:t>Conditions of funding releases e.g. tranches of cash only sent on receipt of reports</w:t>
      </w:r>
    </w:p>
    <w:p w14:paraId="61F9E2C0" w14:textId="77777777" w:rsidR="00C01A6F" w:rsidRPr="00A7062C" w:rsidRDefault="00C01A6F" w:rsidP="0014395D">
      <w:pPr>
        <w:rPr>
          <w:rFonts w:asciiTheme="majorHAnsi" w:hAnsiTheme="majorHAnsi" w:cs="Calibri"/>
          <w:color w:val="0033CC"/>
          <w:lang w:val="en-GB"/>
        </w:rPr>
      </w:pPr>
    </w:p>
    <w:p w14:paraId="4A7CBEFC" w14:textId="77777777" w:rsidR="00C01A6F" w:rsidRPr="00A7062C" w:rsidRDefault="00C01A6F" w:rsidP="00C01A6F">
      <w:pPr>
        <w:rPr>
          <w:rFonts w:asciiTheme="majorHAnsi" w:hAnsiTheme="majorHAnsi" w:cs="Calibri"/>
          <w:lang w:val="en-GB"/>
        </w:rPr>
      </w:pPr>
    </w:p>
    <w:p w14:paraId="2EB79E38" w14:textId="77777777" w:rsidR="005D3A2A" w:rsidRPr="00FD37C8" w:rsidRDefault="00D822BD" w:rsidP="00D822BD">
      <w:pPr>
        <w:pStyle w:val="Heading1"/>
        <w:rPr>
          <w:rFonts w:asciiTheme="majorHAnsi" w:hAnsiTheme="majorHAnsi" w:cs="Calibri"/>
          <w:sz w:val="28"/>
          <w:lang w:val="en-GB"/>
        </w:rPr>
      </w:pPr>
      <w:bookmarkStart w:id="8" w:name="_Toc445395808"/>
      <w:r w:rsidRPr="00FD37C8">
        <w:rPr>
          <w:rFonts w:asciiTheme="majorHAnsi" w:hAnsiTheme="majorHAnsi" w:cs="Calibri"/>
          <w:sz w:val="28"/>
          <w:lang w:val="en-GB"/>
        </w:rPr>
        <w:t>Grant Management opening meeting</w:t>
      </w:r>
      <w:bookmarkEnd w:id="8"/>
    </w:p>
    <w:p w14:paraId="553D878F" w14:textId="77777777" w:rsidR="005D3A2A" w:rsidRPr="00A7062C" w:rsidRDefault="00B42B9C" w:rsidP="005D3A2A">
      <w:pPr>
        <w:rPr>
          <w:rFonts w:asciiTheme="majorHAnsi" w:hAnsiTheme="majorHAnsi" w:cs="Calibri"/>
          <w:lang w:val="en-GB"/>
        </w:rPr>
      </w:pPr>
      <w:r>
        <w:rPr>
          <w:rFonts w:asciiTheme="majorHAnsi" w:hAnsiTheme="majorHAnsi" w:cs="Calibri"/>
          <w:lang w:val="en-GB"/>
        </w:rPr>
        <w:t>The [</w:t>
      </w:r>
      <w:r w:rsidRPr="00B42B9C">
        <w:rPr>
          <w:rFonts w:ascii="Cambria" w:hAnsi="Cambria"/>
          <w:color w:val="0000CC"/>
          <w:lang w:val="ga-IE"/>
        </w:rPr>
        <w:t>CEO/Province Leader/Regional Leader/District Leader</w:t>
      </w:r>
      <w:r>
        <w:rPr>
          <w:rFonts w:asciiTheme="majorHAnsi" w:hAnsiTheme="majorHAnsi" w:cs="Calibri"/>
          <w:lang w:val="en-GB"/>
        </w:rPr>
        <w:t>]</w:t>
      </w:r>
      <w:r w:rsidRPr="00A7062C">
        <w:rPr>
          <w:rFonts w:asciiTheme="majorHAnsi" w:hAnsiTheme="majorHAnsi" w:cs="Calibri"/>
          <w:lang w:val="en-GB"/>
        </w:rPr>
        <w:t xml:space="preserve"> should </w:t>
      </w:r>
      <w:r w:rsidR="0014395D" w:rsidRPr="00A7062C">
        <w:rPr>
          <w:rFonts w:asciiTheme="majorHAnsi" w:hAnsiTheme="majorHAnsi" w:cs="Calibri"/>
          <w:lang w:val="en-GB"/>
        </w:rPr>
        <w:t>arrange a grant opening meeting</w:t>
      </w:r>
      <w:r>
        <w:rPr>
          <w:rFonts w:asciiTheme="majorHAnsi" w:hAnsiTheme="majorHAnsi" w:cs="Calibri"/>
          <w:lang w:val="en-GB"/>
        </w:rPr>
        <w:t>,</w:t>
      </w:r>
      <w:r w:rsidR="0014395D" w:rsidRPr="00A7062C">
        <w:rPr>
          <w:rFonts w:asciiTheme="majorHAnsi" w:hAnsiTheme="majorHAnsi" w:cs="Calibri"/>
          <w:lang w:val="en-GB"/>
        </w:rPr>
        <w:t xml:space="preserve"> t</w:t>
      </w:r>
      <w:r w:rsidR="005D3A2A" w:rsidRPr="00A7062C">
        <w:rPr>
          <w:rFonts w:asciiTheme="majorHAnsi" w:hAnsiTheme="majorHAnsi" w:cs="Calibri"/>
          <w:lang w:val="en-GB"/>
        </w:rPr>
        <w:t xml:space="preserve">he purpose </w:t>
      </w:r>
      <w:r w:rsidR="0014395D" w:rsidRPr="00A7062C">
        <w:rPr>
          <w:rFonts w:asciiTheme="majorHAnsi" w:hAnsiTheme="majorHAnsi" w:cs="Calibri"/>
          <w:lang w:val="en-GB"/>
        </w:rPr>
        <w:t xml:space="preserve">of which </w:t>
      </w:r>
      <w:r w:rsidR="005D3A2A" w:rsidRPr="00A7062C">
        <w:rPr>
          <w:rFonts w:asciiTheme="majorHAnsi" w:hAnsiTheme="majorHAnsi" w:cs="Calibri"/>
          <w:lang w:val="en-GB"/>
        </w:rPr>
        <w:t>is</w:t>
      </w:r>
      <w:r>
        <w:rPr>
          <w:rFonts w:asciiTheme="majorHAnsi" w:hAnsiTheme="majorHAnsi" w:cs="Calibri"/>
          <w:lang w:val="en-GB"/>
        </w:rPr>
        <w:t>,</w:t>
      </w:r>
      <w:r w:rsidR="005D3A2A" w:rsidRPr="00A7062C">
        <w:rPr>
          <w:rFonts w:asciiTheme="majorHAnsi" w:hAnsiTheme="majorHAnsi" w:cs="Calibri"/>
          <w:lang w:val="en-GB"/>
        </w:rPr>
        <w:t xml:space="preserve"> to ensure that all teams are aware of the programme and their roles and responsibilities for the course of the pro</w:t>
      </w:r>
      <w:r w:rsidR="00F67FCC" w:rsidRPr="00A7062C">
        <w:rPr>
          <w:rFonts w:asciiTheme="majorHAnsi" w:hAnsiTheme="majorHAnsi" w:cs="Calibri"/>
          <w:lang w:val="en-GB"/>
        </w:rPr>
        <w:t>gramme.</w:t>
      </w:r>
    </w:p>
    <w:p w14:paraId="34866226" w14:textId="77777777" w:rsidR="001573E2" w:rsidRPr="001573E2" w:rsidRDefault="00694B96" w:rsidP="0014395D">
      <w:pPr>
        <w:pStyle w:val="Heading2"/>
        <w:rPr>
          <w:rFonts w:asciiTheme="majorHAnsi" w:hAnsiTheme="majorHAnsi"/>
          <w:sz w:val="22"/>
        </w:rPr>
      </w:pPr>
      <w:bookmarkStart w:id="9" w:name="_Toc445395809"/>
      <w:r w:rsidRPr="00FD37C8">
        <w:rPr>
          <w:rFonts w:asciiTheme="majorHAnsi" w:hAnsiTheme="majorHAnsi" w:cs="Calibri"/>
          <w:i w:val="0"/>
          <w:sz w:val="24"/>
          <w:lang w:val="en-GB"/>
        </w:rPr>
        <w:t>Attendees</w:t>
      </w:r>
      <w:bookmarkEnd w:id="9"/>
    </w:p>
    <w:p w14:paraId="2270268C" w14:textId="77777777" w:rsidR="00694B96" w:rsidRPr="001573E2" w:rsidRDefault="00B42B9C" w:rsidP="001573E2">
      <w:pPr>
        <w:rPr>
          <w:rFonts w:asciiTheme="majorHAnsi" w:hAnsiTheme="majorHAnsi"/>
        </w:rPr>
      </w:pPr>
      <w:r w:rsidRPr="001573E2">
        <w:rPr>
          <w:rFonts w:asciiTheme="majorHAnsi" w:hAnsiTheme="majorHAnsi"/>
        </w:rPr>
        <w:t>Examples below to be changed per Province / Region / Organisation</w:t>
      </w:r>
    </w:p>
    <w:p w14:paraId="43837B10" w14:textId="77777777" w:rsidR="00694B96" w:rsidRPr="00A7062C" w:rsidRDefault="001573E2" w:rsidP="00694B96">
      <w:pPr>
        <w:numPr>
          <w:ilvl w:val="0"/>
          <w:numId w:val="11"/>
        </w:numPr>
        <w:rPr>
          <w:rFonts w:asciiTheme="majorHAnsi" w:hAnsiTheme="majorHAnsi" w:cs="Calibri"/>
          <w:lang w:val="en-GB"/>
        </w:rPr>
      </w:pPr>
      <w:r>
        <w:rPr>
          <w:rFonts w:asciiTheme="majorHAnsi" w:hAnsiTheme="majorHAnsi" w:cs="Calibri"/>
          <w:lang w:val="en-GB"/>
        </w:rPr>
        <w:t>Coordinator</w:t>
      </w:r>
    </w:p>
    <w:p w14:paraId="2614E31D" w14:textId="77777777" w:rsidR="00694B96" w:rsidRPr="00A7062C" w:rsidRDefault="001573E2" w:rsidP="00694B96">
      <w:pPr>
        <w:numPr>
          <w:ilvl w:val="0"/>
          <w:numId w:val="11"/>
        </w:numPr>
        <w:rPr>
          <w:rFonts w:asciiTheme="majorHAnsi" w:hAnsiTheme="majorHAnsi" w:cs="Calibri"/>
          <w:lang w:val="en-GB"/>
        </w:rPr>
      </w:pPr>
      <w:r>
        <w:rPr>
          <w:rFonts w:asciiTheme="majorHAnsi" w:hAnsiTheme="majorHAnsi" w:cs="Calibri"/>
          <w:lang w:val="en-GB"/>
        </w:rPr>
        <w:t>Project Manager</w:t>
      </w:r>
    </w:p>
    <w:p w14:paraId="0A59A242" w14:textId="77777777" w:rsidR="00694B96" w:rsidRPr="00A7062C" w:rsidRDefault="00E028D0" w:rsidP="00694B96">
      <w:pPr>
        <w:numPr>
          <w:ilvl w:val="0"/>
          <w:numId w:val="11"/>
        </w:numPr>
        <w:rPr>
          <w:rFonts w:asciiTheme="majorHAnsi" w:hAnsiTheme="majorHAnsi" w:cs="Calibri"/>
          <w:lang w:val="en-GB"/>
        </w:rPr>
      </w:pPr>
      <w:r w:rsidRPr="00A7062C">
        <w:rPr>
          <w:rFonts w:asciiTheme="majorHAnsi" w:hAnsiTheme="majorHAnsi" w:cs="Calibri"/>
          <w:lang w:val="en-GB"/>
        </w:rPr>
        <w:t>Financial Accountant</w:t>
      </w:r>
    </w:p>
    <w:p w14:paraId="2BB285D6" w14:textId="77777777" w:rsidR="00694B96" w:rsidRPr="00A7062C" w:rsidRDefault="00694B96" w:rsidP="00694B96">
      <w:pPr>
        <w:ind w:left="360"/>
        <w:rPr>
          <w:rFonts w:asciiTheme="majorHAnsi" w:hAnsiTheme="majorHAnsi" w:cs="Calibri"/>
          <w:lang w:val="en-GB"/>
        </w:rPr>
      </w:pPr>
    </w:p>
    <w:p w14:paraId="7AC51DA2" w14:textId="77777777" w:rsidR="00694B96" w:rsidRPr="00FD37C8" w:rsidRDefault="00694B96" w:rsidP="00EF6E43">
      <w:pPr>
        <w:pStyle w:val="Heading2"/>
        <w:rPr>
          <w:rFonts w:asciiTheme="majorHAnsi" w:hAnsiTheme="majorHAnsi" w:cs="Calibri"/>
          <w:i w:val="0"/>
          <w:sz w:val="24"/>
          <w:lang w:val="en-GB"/>
        </w:rPr>
      </w:pPr>
      <w:bookmarkStart w:id="10" w:name="_Toc445395810"/>
      <w:r w:rsidRPr="00FD37C8">
        <w:rPr>
          <w:rFonts w:asciiTheme="majorHAnsi" w:hAnsiTheme="majorHAnsi" w:cs="Calibri"/>
          <w:i w:val="0"/>
          <w:sz w:val="24"/>
          <w:lang w:val="en-GB"/>
        </w:rPr>
        <w:t>Meeting topics</w:t>
      </w:r>
      <w:bookmarkEnd w:id="10"/>
    </w:p>
    <w:p w14:paraId="770EC736" w14:textId="77777777" w:rsidR="00E028D0" w:rsidRPr="00A7062C" w:rsidRDefault="00E028D0" w:rsidP="00694B96">
      <w:pPr>
        <w:numPr>
          <w:ilvl w:val="0"/>
          <w:numId w:val="9"/>
        </w:numPr>
        <w:rPr>
          <w:rFonts w:asciiTheme="majorHAnsi" w:hAnsiTheme="majorHAnsi" w:cs="Calibri"/>
          <w:lang w:val="en-GB"/>
        </w:rPr>
      </w:pPr>
      <w:r w:rsidRPr="00A7062C">
        <w:rPr>
          <w:rFonts w:asciiTheme="majorHAnsi" w:hAnsiTheme="majorHAnsi" w:cs="Calibri"/>
          <w:lang w:val="en-GB"/>
        </w:rPr>
        <w:t>Programme outline</w:t>
      </w:r>
      <w:r w:rsidR="00D911B0" w:rsidRPr="00A7062C">
        <w:rPr>
          <w:rFonts w:asciiTheme="majorHAnsi" w:hAnsiTheme="majorHAnsi" w:cs="Calibri"/>
          <w:lang w:val="en-GB"/>
        </w:rPr>
        <w:t xml:space="preserve"> and timelines</w:t>
      </w:r>
    </w:p>
    <w:p w14:paraId="0CFD4A19" w14:textId="77777777" w:rsidR="00C01A6F" w:rsidRPr="00A7062C" w:rsidRDefault="00C01A6F" w:rsidP="00C01A6F">
      <w:pPr>
        <w:numPr>
          <w:ilvl w:val="1"/>
          <w:numId w:val="9"/>
        </w:numPr>
        <w:rPr>
          <w:rFonts w:asciiTheme="majorHAnsi" w:hAnsiTheme="majorHAnsi" w:cs="Calibri"/>
          <w:lang w:val="en-GB"/>
        </w:rPr>
      </w:pPr>
      <w:r w:rsidRPr="00A7062C">
        <w:rPr>
          <w:rFonts w:asciiTheme="majorHAnsi" w:hAnsiTheme="majorHAnsi" w:cs="Calibri"/>
          <w:lang w:val="en-GB"/>
        </w:rPr>
        <w:t xml:space="preserve">The </w:t>
      </w:r>
      <w:r w:rsidR="00B42B9C">
        <w:rPr>
          <w:rFonts w:asciiTheme="majorHAnsi" w:hAnsiTheme="majorHAnsi" w:cs="Calibri"/>
          <w:lang w:val="en-GB"/>
        </w:rPr>
        <w:t>[</w:t>
      </w:r>
      <w:r w:rsidR="00B42B9C" w:rsidRPr="00B42B9C">
        <w:rPr>
          <w:rFonts w:asciiTheme="majorHAnsi" w:hAnsiTheme="majorHAnsi" w:cs="Calibri"/>
          <w:color w:val="0000CC"/>
          <w:lang w:val="en-GB"/>
        </w:rPr>
        <w:t>………..</w:t>
      </w:r>
      <w:r w:rsidR="00B42B9C">
        <w:rPr>
          <w:rFonts w:asciiTheme="majorHAnsi" w:hAnsiTheme="majorHAnsi" w:cs="Calibri"/>
          <w:lang w:val="en-GB"/>
        </w:rPr>
        <w:t xml:space="preserve">] </w:t>
      </w:r>
      <w:r w:rsidRPr="00A7062C">
        <w:rPr>
          <w:rFonts w:asciiTheme="majorHAnsi" w:hAnsiTheme="majorHAnsi" w:cs="Calibri"/>
          <w:lang w:val="en-GB"/>
        </w:rPr>
        <w:t xml:space="preserve"> should give a brief outline of the activities and timelines</w:t>
      </w:r>
    </w:p>
    <w:p w14:paraId="6C104EB6" w14:textId="77777777" w:rsidR="00C01A6F" w:rsidRPr="00A7062C" w:rsidRDefault="00C66996" w:rsidP="00694B96">
      <w:pPr>
        <w:numPr>
          <w:ilvl w:val="0"/>
          <w:numId w:val="9"/>
        </w:numPr>
        <w:rPr>
          <w:rFonts w:asciiTheme="majorHAnsi" w:hAnsiTheme="majorHAnsi" w:cs="Calibri"/>
          <w:lang w:val="en-GB"/>
        </w:rPr>
      </w:pPr>
      <w:r w:rsidRPr="00A7062C">
        <w:rPr>
          <w:rFonts w:asciiTheme="majorHAnsi" w:hAnsiTheme="majorHAnsi" w:cs="Calibri"/>
          <w:lang w:val="en-GB"/>
        </w:rPr>
        <w:t>Finance issues</w:t>
      </w:r>
    </w:p>
    <w:p w14:paraId="48A88DB5" w14:textId="77777777" w:rsidR="00B42B9C" w:rsidRDefault="00C01A6F" w:rsidP="00C01A6F">
      <w:pPr>
        <w:numPr>
          <w:ilvl w:val="1"/>
          <w:numId w:val="9"/>
        </w:numPr>
        <w:rPr>
          <w:rFonts w:asciiTheme="majorHAnsi" w:hAnsiTheme="majorHAnsi" w:cs="Calibri"/>
          <w:lang w:val="en-GB"/>
        </w:rPr>
      </w:pPr>
      <w:r w:rsidRPr="00B42B9C">
        <w:rPr>
          <w:rFonts w:asciiTheme="majorHAnsi" w:hAnsiTheme="majorHAnsi" w:cs="Calibri"/>
          <w:lang w:val="en-GB"/>
        </w:rPr>
        <w:lastRenderedPageBreak/>
        <w:t xml:space="preserve">The </w:t>
      </w:r>
      <w:r w:rsidR="00B42B9C" w:rsidRPr="00B42B9C">
        <w:rPr>
          <w:rFonts w:asciiTheme="majorHAnsi" w:hAnsiTheme="majorHAnsi" w:cs="Calibri"/>
          <w:lang w:val="en-GB"/>
        </w:rPr>
        <w:t xml:space="preserve">person in charge of the finances </w:t>
      </w:r>
      <w:r w:rsidRPr="00B42B9C">
        <w:rPr>
          <w:rFonts w:asciiTheme="majorHAnsi" w:hAnsiTheme="majorHAnsi" w:cs="Calibri"/>
          <w:lang w:val="en-GB"/>
        </w:rPr>
        <w:t>will issue the final budget by account code</w:t>
      </w:r>
      <w:r w:rsidR="00B42B9C">
        <w:rPr>
          <w:rFonts w:asciiTheme="majorHAnsi" w:hAnsiTheme="majorHAnsi" w:cs="Calibri"/>
          <w:lang w:val="en-GB"/>
        </w:rPr>
        <w:t xml:space="preserve"> as it will be reported monthly.</w:t>
      </w:r>
    </w:p>
    <w:p w14:paraId="055140AF" w14:textId="77777777" w:rsidR="00C66996" w:rsidRPr="00B42B9C" w:rsidRDefault="00C66996" w:rsidP="00C01A6F">
      <w:pPr>
        <w:numPr>
          <w:ilvl w:val="1"/>
          <w:numId w:val="9"/>
        </w:numPr>
        <w:rPr>
          <w:rFonts w:asciiTheme="majorHAnsi" w:hAnsiTheme="majorHAnsi" w:cs="Calibri"/>
          <w:lang w:val="en-GB"/>
        </w:rPr>
      </w:pPr>
      <w:r w:rsidRPr="00B42B9C">
        <w:rPr>
          <w:rFonts w:asciiTheme="majorHAnsi" w:hAnsiTheme="majorHAnsi" w:cs="Calibri"/>
          <w:lang w:val="en-GB"/>
        </w:rPr>
        <w:t>Finance need to ensure that everyone is aware of the variance rules governing the budget i.e. how much can be overspe</w:t>
      </w:r>
      <w:r w:rsidR="00B42B9C">
        <w:rPr>
          <w:rFonts w:asciiTheme="majorHAnsi" w:hAnsiTheme="majorHAnsi" w:cs="Calibri"/>
          <w:lang w:val="en-GB"/>
        </w:rPr>
        <w:t>nt within the budget categories.</w:t>
      </w:r>
    </w:p>
    <w:p w14:paraId="192B2A94" w14:textId="77777777" w:rsidR="00C01A6F" w:rsidRPr="00A7062C" w:rsidRDefault="00E028D0" w:rsidP="00D911B0">
      <w:pPr>
        <w:numPr>
          <w:ilvl w:val="0"/>
          <w:numId w:val="9"/>
        </w:numPr>
        <w:rPr>
          <w:rFonts w:asciiTheme="majorHAnsi" w:hAnsiTheme="majorHAnsi" w:cs="Calibri"/>
          <w:lang w:val="en-GB"/>
        </w:rPr>
      </w:pPr>
      <w:r w:rsidRPr="00A7062C">
        <w:rPr>
          <w:rFonts w:asciiTheme="majorHAnsi" w:hAnsiTheme="majorHAnsi" w:cs="Calibri"/>
          <w:lang w:val="en-GB"/>
        </w:rPr>
        <w:t>HR requirements</w:t>
      </w:r>
    </w:p>
    <w:p w14:paraId="280D41AA" w14:textId="77777777" w:rsidR="00D911B0" w:rsidRPr="00A7062C" w:rsidRDefault="00C01A6F" w:rsidP="00C01A6F">
      <w:pPr>
        <w:numPr>
          <w:ilvl w:val="1"/>
          <w:numId w:val="9"/>
        </w:numPr>
        <w:rPr>
          <w:rFonts w:asciiTheme="majorHAnsi" w:hAnsiTheme="majorHAnsi" w:cs="Calibri"/>
          <w:lang w:val="en-GB"/>
        </w:rPr>
      </w:pPr>
      <w:r w:rsidRPr="00A7062C">
        <w:rPr>
          <w:rFonts w:asciiTheme="majorHAnsi" w:hAnsiTheme="majorHAnsi" w:cs="Calibri"/>
          <w:lang w:val="en-GB"/>
        </w:rPr>
        <w:t>Identify any r</w:t>
      </w:r>
      <w:r w:rsidR="00D911B0" w:rsidRPr="00A7062C">
        <w:rPr>
          <w:rFonts w:asciiTheme="majorHAnsi" w:hAnsiTheme="majorHAnsi" w:cs="Calibri"/>
          <w:lang w:val="en-GB"/>
        </w:rPr>
        <w:t>ecruitment needs</w:t>
      </w:r>
      <w:r w:rsidRPr="00A7062C">
        <w:rPr>
          <w:rFonts w:asciiTheme="majorHAnsi" w:hAnsiTheme="majorHAnsi" w:cs="Calibri"/>
          <w:lang w:val="en-GB"/>
        </w:rPr>
        <w:t xml:space="preserve"> and agree a process and timeframe</w:t>
      </w:r>
      <w:r w:rsidR="00B42B9C">
        <w:rPr>
          <w:rFonts w:asciiTheme="majorHAnsi" w:hAnsiTheme="majorHAnsi" w:cs="Calibri"/>
          <w:lang w:val="en-GB"/>
        </w:rPr>
        <w:t xml:space="preserve"> to hire new personnel etc.</w:t>
      </w:r>
    </w:p>
    <w:p w14:paraId="1F9CDEB1" w14:textId="77777777" w:rsidR="00D911B0" w:rsidRPr="00A7062C" w:rsidRDefault="00E028D0" w:rsidP="00D911B0">
      <w:pPr>
        <w:numPr>
          <w:ilvl w:val="0"/>
          <w:numId w:val="9"/>
        </w:numPr>
        <w:rPr>
          <w:rFonts w:asciiTheme="majorHAnsi" w:hAnsiTheme="majorHAnsi" w:cs="Calibri"/>
          <w:lang w:val="en-GB"/>
        </w:rPr>
      </w:pPr>
      <w:r w:rsidRPr="00A7062C">
        <w:rPr>
          <w:rFonts w:asciiTheme="majorHAnsi" w:hAnsiTheme="majorHAnsi" w:cs="Calibri"/>
          <w:lang w:val="en-GB"/>
        </w:rPr>
        <w:t>Logistics planning</w:t>
      </w:r>
    </w:p>
    <w:p w14:paraId="6017EE29" w14:textId="77777777" w:rsidR="00D911B0" w:rsidRPr="00A7062C" w:rsidRDefault="00D911B0" w:rsidP="00D911B0">
      <w:pPr>
        <w:numPr>
          <w:ilvl w:val="1"/>
          <w:numId w:val="9"/>
        </w:numPr>
        <w:rPr>
          <w:rFonts w:asciiTheme="majorHAnsi" w:hAnsiTheme="majorHAnsi" w:cs="Calibri"/>
          <w:lang w:val="en-GB"/>
        </w:rPr>
      </w:pPr>
      <w:r w:rsidRPr="00A7062C">
        <w:rPr>
          <w:rFonts w:asciiTheme="majorHAnsi" w:hAnsiTheme="majorHAnsi" w:cs="Calibri"/>
          <w:lang w:val="en-GB"/>
        </w:rPr>
        <w:t>Vehicle purchases or leases</w:t>
      </w:r>
    </w:p>
    <w:p w14:paraId="11188E23" w14:textId="77777777" w:rsidR="00E028D0" w:rsidRPr="00A7062C" w:rsidRDefault="00D911B0" w:rsidP="00D911B0">
      <w:pPr>
        <w:numPr>
          <w:ilvl w:val="1"/>
          <w:numId w:val="9"/>
        </w:numPr>
        <w:rPr>
          <w:rFonts w:asciiTheme="majorHAnsi" w:hAnsiTheme="majorHAnsi" w:cs="Calibri"/>
          <w:lang w:val="en-GB"/>
        </w:rPr>
      </w:pPr>
      <w:r w:rsidRPr="00A7062C">
        <w:rPr>
          <w:rFonts w:asciiTheme="majorHAnsi" w:hAnsiTheme="majorHAnsi" w:cs="Calibri"/>
          <w:lang w:val="en-GB"/>
        </w:rPr>
        <w:t>Major procurements to be planned</w:t>
      </w:r>
    </w:p>
    <w:p w14:paraId="76119620" w14:textId="77777777" w:rsidR="00694B96" w:rsidRPr="00A7062C" w:rsidRDefault="00694B96" w:rsidP="00694B96">
      <w:pPr>
        <w:numPr>
          <w:ilvl w:val="0"/>
          <w:numId w:val="9"/>
        </w:numPr>
        <w:rPr>
          <w:rFonts w:asciiTheme="majorHAnsi" w:hAnsiTheme="majorHAnsi" w:cs="Calibri"/>
          <w:lang w:val="en-GB"/>
        </w:rPr>
      </w:pPr>
      <w:r w:rsidRPr="00A7062C">
        <w:rPr>
          <w:rFonts w:asciiTheme="majorHAnsi" w:hAnsiTheme="majorHAnsi" w:cs="Calibri"/>
          <w:lang w:val="en-GB"/>
        </w:rPr>
        <w:t>Donor Compliance</w:t>
      </w:r>
    </w:p>
    <w:p w14:paraId="1BB9396C" w14:textId="77777777" w:rsidR="006B1C65" w:rsidRPr="00A7062C" w:rsidRDefault="006B1C65" w:rsidP="00984748">
      <w:pPr>
        <w:numPr>
          <w:ilvl w:val="1"/>
          <w:numId w:val="9"/>
        </w:numPr>
        <w:rPr>
          <w:rFonts w:asciiTheme="majorHAnsi" w:hAnsiTheme="majorHAnsi" w:cs="Calibri"/>
          <w:lang w:val="en-GB"/>
        </w:rPr>
      </w:pPr>
      <w:r w:rsidRPr="00A7062C">
        <w:rPr>
          <w:rFonts w:asciiTheme="majorHAnsi" w:hAnsiTheme="majorHAnsi" w:cs="Calibri"/>
          <w:lang w:val="en-GB"/>
        </w:rPr>
        <w:t>Tax issues – some donors will not allow taxes as an eligible cost unless the agency can prove that they are not entitled to claim back tax or have applied and being rejected</w:t>
      </w:r>
    </w:p>
    <w:p w14:paraId="2BDC9803" w14:textId="77777777" w:rsidR="00984748" w:rsidRPr="00A7062C" w:rsidRDefault="00984748" w:rsidP="00984748">
      <w:pPr>
        <w:numPr>
          <w:ilvl w:val="1"/>
          <w:numId w:val="9"/>
        </w:numPr>
        <w:rPr>
          <w:rFonts w:asciiTheme="majorHAnsi" w:hAnsiTheme="majorHAnsi" w:cs="Calibri"/>
          <w:lang w:val="en-GB"/>
        </w:rPr>
      </w:pPr>
      <w:r w:rsidRPr="00A7062C">
        <w:rPr>
          <w:rFonts w:asciiTheme="majorHAnsi" w:hAnsiTheme="majorHAnsi" w:cs="Calibri"/>
          <w:lang w:val="en-GB"/>
        </w:rPr>
        <w:t xml:space="preserve">Source origin issues with </w:t>
      </w:r>
      <w:r w:rsidR="00D911B0" w:rsidRPr="00A7062C">
        <w:rPr>
          <w:rFonts w:asciiTheme="majorHAnsi" w:hAnsiTheme="majorHAnsi" w:cs="Calibri"/>
          <w:lang w:val="en-GB"/>
        </w:rPr>
        <w:t xml:space="preserve">the </w:t>
      </w:r>
      <w:r w:rsidRPr="00A7062C">
        <w:rPr>
          <w:rFonts w:asciiTheme="majorHAnsi" w:hAnsiTheme="majorHAnsi" w:cs="Calibri"/>
          <w:lang w:val="en-GB"/>
        </w:rPr>
        <w:t>donor?</w:t>
      </w:r>
    </w:p>
    <w:p w14:paraId="48C07246" w14:textId="77777777" w:rsidR="00984748" w:rsidRPr="00A7062C" w:rsidRDefault="00984748" w:rsidP="00984748">
      <w:pPr>
        <w:numPr>
          <w:ilvl w:val="1"/>
          <w:numId w:val="9"/>
        </w:numPr>
        <w:rPr>
          <w:rFonts w:asciiTheme="majorHAnsi" w:hAnsiTheme="majorHAnsi" w:cs="Calibri"/>
          <w:lang w:val="en-GB"/>
        </w:rPr>
      </w:pPr>
      <w:r w:rsidRPr="00A7062C">
        <w:rPr>
          <w:rFonts w:asciiTheme="majorHAnsi" w:hAnsiTheme="majorHAnsi" w:cs="Calibri"/>
          <w:lang w:val="en-GB"/>
        </w:rPr>
        <w:t>Timesheet requirements by the donor?</w:t>
      </w:r>
    </w:p>
    <w:p w14:paraId="19ECB056" w14:textId="77777777" w:rsidR="00694B96" w:rsidRDefault="00694B96" w:rsidP="00424CCA">
      <w:pPr>
        <w:numPr>
          <w:ilvl w:val="1"/>
          <w:numId w:val="9"/>
        </w:numPr>
        <w:rPr>
          <w:rFonts w:asciiTheme="majorHAnsi" w:hAnsiTheme="majorHAnsi" w:cs="Calibri"/>
          <w:lang w:val="en-GB"/>
        </w:rPr>
      </w:pPr>
      <w:r w:rsidRPr="00A7062C">
        <w:rPr>
          <w:rFonts w:asciiTheme="majorHAnsi" w:hAnsiTheme="majorHAnsi" w:cs="Calibri"/>
          <w:lang w:val="en-GB"/>
        </w:rPr>
        <w:t>Donor reporting timetable</w:t>
      </w:r>
    </w:p>
    <w:p w14:paraId="2835A2F8" w14:textId="77777777" w:rsidR="00B42B9C" w:rsidRDefault="00B42B9C" w:rsidP="00B42B9C">
      <w:pPr>
        <w:numPr>
          <w:ilvl w:val="0"/>
          <w:numId w:val="9"/>
        </w:numPr>
        <w:rPr>
          <w:rFonts w:asciiTheme="majorHAnsi" w:hAnsiTheme="majorHAnsi" w:cs="Calibri"/>
          <w:lang w:val="en-GB"/>
        </w:rPr>
      </w:pPr>
      <w:r>
        <w:rPr>
          <w:rFonts w:asciiTheme="majorHAnsi" w:hAnsiTheme="majorHAnsi" w:cs="Calibri"/>
          <w:lang w:val="en-GB"/>
        </w:rPr>
        <w:t>Next Meeting dates</w:t>
      </w:r>
    </w:p>
    <w:p w14:paraId="2CB9C1C3" w14:textId="77777777" w:rsidR="00B42B9C" w:rsidRPr="00A7062C" w:rsidRDefault="00B42B9C" w:rsidP="00B42B9C">
      <w:pPr>
        <w:numPr>
          <w:ilvl w:val="1"/>
          <w:numId w:val="9"/>
        </w:numPr>
        <w:rPr>
          <w:rFonts w:asciiTheme="majorHAnsi" w:hAnsiTheme="majorHAnsi" w:cs="Calibri"/>
          <w:lang w:val="en-GB"/>
        </w:rPr>
      </w:pPr>
      <w:r>
        <w:rPr>
          <w:rFonts w:asciiTheme="majorHAnsi" w:hAnsiTheme="majorHAnsi" w:cs="Calibri"/>
          <w:lang w:val="en-GB"/>
        </w:rPr>
        <w:t>Agree how often meetings should be held to manage this programme and who should attend</w:t>
      </w:r>
    </w:p>
    <w:sectPr w:rsidR="00B42B9C" w:rsidRPr="00A7062C" w:rsidSect="009B7AC5">
      <w:headerReference w:type="default" r:id="rId9"/>
      <w:type w:val="continuous"/>
      <w:pgSz w:w="12240" w:h="15840" w:code="1"/>
      <w:pgMar w:top="1135" w:right="1800" w:bottom="1134" w:left="1800" w:header="720" w:footer="720" w:gutter="0"/>
      <w:pgBorders w:display="firstPage" w:offsetFrom="page">
        <w:top w:val="single" w:sz="8" w:space="24" w:color="4F81BD" w:themeColor="accent1"/>
        <w:left w:val="single" w:sz="8" w:space="24" w:color="4F81BD" w:themeColor="accent1"/>
        <w:bottom w:val="single" w:sz="8" w:space="24" w:color="4F81BD" w:themeColor="accent1"/>
        <w:right w:val="single" w:sz="8" w:space="24" w:color="4F81BD" w:themeColor="accent1"/>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A3469" w14:textId="77777777" w:rsidR="00B56502" w:rsidRDefault="00B56502">
      <w:r>
        <w:separator/>
      </w:r>
    </w:p>
  </w:endnote>
  <w:endnote w:type="continuationSeparator" w:id="0">
    <w:p w14:paraId="48C11438" w14:textId="77777777" w:rsidR="00B56502" w:rsidRDefault="00B5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00FA0" w14:textId="77777777" w:rsidR="00B56502" w:rsidRDefault="00B56502">
      <w:r>
        <w:separator/>
      </w:r>
    </w:p>
  </w:footnote>
  <w:footnote w:type="continuationSeparator" w:id="0">
    <w:p w14:paraId="56C99A7A" w14:textId="77777777" w:rsidR="00B56502" w:rsidRDefault="00B56502">
      <w:r>
        <w:continuationSeparator/>
      </w:r>
    </w:p>
  </w:footnote>
  <w:footnote w:id="1">
    <w:p w14:paraId="1457D25E" w14:textId="77777777" w:rsidR="009B7AC5" w:rsidRPr="000230F5" w:rsidRDefault="009B7AC5" w:rsidP="009B7AC5">
      <w:pPr>
        <w:pStyle w:val="FootnoteText"/>
      </w:pPr>
      <w:r>
        <w:rPr>
          <w:rStyle w:val="FootnoteReference"/>
        </w:rPr>
        <w:footnoteRef/>
      </w:r>
      <w:r>
        <w:t xml:space="preserve"> [GLOBAL TEMPLATE] to be replaced with Province/Region/Organisation name e.g. ERI or Africa Province and where [province/region/organisation] is mentioned in further chapters delete as appropriate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B56A" w14:textId="557D7960" w:rsidR="000B53DA" w:rsidRPr="000B53DA" w:rsidRDefault="009B7AC5" w:rsidP="000B53DA">
    <w:pPr>
      <w:rPr>
        <w:rFonts w:asciiTheme="majorHAnsi" w:hAnsiTheme="majorHAnsi" w:cs="Calibri"/>
        <w:b/>
        <w:bCs/>
        <w:sz w:val="28"/>
        <w:szCs w:val="28"/>
      </w:rPr>
    </w:pPr>
    <w:r>
      <w:rPr>
        <w:rFonts w:asciiTheme="majorHAnsi" w:hAnsiTheme="majorHAnsi"/>
        <w:b/>
        <w:sz w:val="28"/>
        <w:szCs w:val="28"/>
      </w:rPr>
      <w:t xml:space="preserve">[GOVERNING BODY] MISSION FINANCE MANUAL       </w:t>
    </w:r>
    <w:r w:rsidR="000B53DA" w:rsidRPr="000B53DA">
      <w:rPr>
        <w:rFonts w:asciiTheme="majorHAnsi" w:hAnsiTheme="majorHAnsi" w:cs="Calibri"/>
        <w:b/>
        <w:bCs/>
        <w:sz w:val="28"/>
        <w:szCs w:val="28"/>
      </w:rPr>
      <w:t>APPENDIX 7.</w:t>
    </w:r>
    <w:r w:rsidR="00AC510E">
      <w:rPr>
        <w:rFonts w:asciiTheme="majorHAnsi" w:hAnsiTheme="majorHAnsi" w:cs="Calibri"/>
        <w:b/>
        <w:bCs/>
        <w:sz w:val="28"/>
        <w:szCs w:val="28"/>
      </w:rPr>
      <w:t>3</w:t>
    </w:r>
  </w:p>
  <w:p w14:paraId="32B78EBB" w14:textId="77777777" w:rsidR="000B53DA" w:rsidRPr="000B53DA" w:rsidRDefault="000B53DA" w:rsidP="000B53DA">
    <w:pPr>
      <w:jc w:val="center"/>
      <w:rPr>
        <w:rFonts w:asciiTheme="majorHAnsi" w:hAnsiTheme="majorHAnsi" w:cs="Calibri"/>
        <w:b/>
        <w:bCs/>
        <w:sz w:val="28"/>
        <w:szCs w:val="28"/>
      </w:rPr>
    </w:pPr>
    <w:r w:rsidRPr="000B53DA">
      <w:rPr>
        <w:rFonts w:asciiTheme="majorHAnsi" w:hAnsiTheme="majorHAnsi" w:cs="Calibri"/>
        <w:b/>
        <w:bCs/>
        <w:sz w:val="28"/>
        <w:szCs w:val="28"/>
      </w:rPr>
      <w:t>DONOR PROPOSAL BUDGETING TOOL</w:t>
    </w:r>
  </w:p>
  <w:p w14:paraId="46EB7300" w14:textId="77777777" w:rsidR="000B53DA" w:rsidRDefault="000B53DA">
    <w:pPr>
      <w:pStyle w:val="Header"/>
    </w:pPr>
    <w:r w:rsidRPr="000B53DA">
      <w:rPr>
        <w:noProof/>
        <w:lang w:val="en-IE" w:eastAsia="en-IE"/>
      </w:rPr>
      <mc:AlternateContent>
        <mc:Choice Requires="wps">
          <w:drawing>
            <wp:anchor distT="4294967295" distB="4294967295" distL="114300" distR="114300" simplePos="0" relativeHeight="251657216" behindDoc="0" locked="0" layoutInCell="1" allowOverlap="1" wp14:anchorId="0CF3A0F8" wp14:editId="7972FEB1">
              <wp:simplePos x="0" y="0"/>
              <wp:positionH relativeFrom="column">
                <wp:posOffset>1217295</wp:posOffset>
              </wp:positionH>
              <wp:positionV relativeFrom="paragraph">
                <wp:posOffset>147320</wp:posOffset>
              </wp:positionV>
              <wp:extent cx="5206365" cy="0"/>
              <wp:effectExtent l="0" t="19050" r="13335" b="38100"/>
              <wp:wrapNone/>
              <wp:docPr id="1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206365" cy="0"/>
                      </a:xfrm>
                      <a:prstGeom prst="line">
                        <a:avLst/>
                      </a:prstGeom>
                      <a:noFill/>
                      <a:ln w="57150">
                        <a:solidFill>
                          <a:srgbClr val="D52B1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04F0AA" id="Line 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5.85pt,11.6pt" to="505.8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" strokecolor="#d52b1e" strokeweight="4.5pt">
              <o:lock v:ext="edit" shapetype="f"/>
            </v:line>
          </w:pict>
        </mc:Fallback>
      </mc:AlternateContent>
    </w:r>
    <w:r w:rsidRPr="000B53DA">
      <w:rPr>
        <w:noProof/>
        <w:lang w:val="en-IE" w:eastAsia="en-IE"/>
      </w:rPr>
      <mc:AlternateContent>
        <mc:Choice Requires="wps">
          <w:drawing>
            <wp:anchor distT="4294967295" distB="4294967295" distL="114300" distR="114300" simplePos="0" relativeHeight="251661312" behindDoc="0" locked="0" layoutInCell="1" allowOverlap="1" wp14:anchorId="4BA1B9C5" wp14:editId="1660A2F2">
              <wp:simplePos x="0" y="0"/>
              <wp:positionH relativeFrom="column">
                <wp:posOffset>-725170</wp:posOffset>
              </wp:positionH>
              <wp:positionV relativeFrom="paragraph">
                <wp:posOffset>147864</wp:posOffset>
              </wp:positionV>
              <wp:extent cx="1943100" cy="0"/>
              <wp:effectExtent l="0" t="19050" r="19050" b="38100"/>
              <wp:wrapNone/>
              <wp:docPr id="1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3100" cy="0"/>
                      </a:xfrm>
                      <a:prstGeom prst="line">
                        <a:avLst/>
                      </a:prstGeom>
                      <a:noFill/>
                      <a:ln w="57150">
                        <a:solidFill>
                          <a:srgbClr val="EE872B"/>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2D67F4C" id="Line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7.1pt,11.65pt" to="95.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" strokecolor="#ee872b" strokeweight="4.5pt">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4D88"/>
    <w:multiLevelType w:val="hybridMultilevel"/>
    <w:tmpl w:val="33BE5C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451039"/>
    <w:multiLevelType w:val="multilevel"/>
    <w:tmpl w:val="EFBEDC7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2845"/>
        </w:tabs>
        <w:ind w:left="2845" w:hanging="576"/>
      </w:pPr>
    </w:lvl>
    <w:lvl w:ilvl="2">
      <w:start w:val="1"/>
      <w:numFmt w:val="decimal"/>
      <w:pStyle w:val="Heading3"/>
      <w:lvlText w:val="%1.%2.%3"/>
      <w:lvlJc w:val="left"/>
      <w:pPr>
        <w:tabs>
          <w:tab w:val="num" w:pos="2989"/>
        </w:tabs>
        <w:ind w:left="2989" w:hanging="720"/>
      </w:pPr>
    </w:lvl>
    <w:lvl w:ilvl="3">
      <w:start w:val="1"/>
      <w:numFmt w:val="decimal"/>
      <w:pStyle w:val="Heading4"/>
      <w:lvlText w:val="%1.%2.%3.%4"/>
      <w:lvlJc w:val="left"/>
      <w:pPr>
        <w:tabs>
          <w:tab w:val="num" w:pos="864"/>
        </w:tabs>
        <w:ind w:left="864" w:hanging="864"/>
      </w:pPr>
      <w:rPr>
        <w:rFonts w:ascii="Arial" w:hAnsi="Arial" w:cs="Calibri" w:hint="default"/>
        <w:bCs/>
        <w:iCs w:val="0"/>
        <w:dstrike w:val="0"/>
        <w:color w:val="auto"/>
        <w:w w:val="100"/>
        <w:kern w:val="0"/>
        <w:position w:val="0"/>
        <w:sz w:val="24"/>
        <w:effect w:val="none"/>
        <w:bdr w:val="none" w:sz="0" w:space="0" w:color="auto"/>
        <w:shd w:val="clear" w:color="auto" w:fill="auto"/>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F2A041E"/>
    <w:multiLevelType w:val="hybridMultilevel"/>
    <w:tmpl w:val="30E8B6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4663833"/>
    <w:multiLevelType w:val="multilevel"/>
    <w:tmpl w:val="695C71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915A23"/>
    <w:multiLevelType w:val="multilevel"/>
    <w:tmpl w:val="6478DA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7AE213C"/>
    <w:multiLevelType w:val="hybridMultilevel"/>
    <w:tmpl w:val="8B7E0B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7955FD"/>
    <w:multiLevelType w:val="hybridMultilevel"/>
    <w:tmpl w:val="1FFEB0D4"/>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864C30"/>
    <w:multiLevelType w:val="hybridMultilevel"/>
    <w:tmpl w:val="1034D8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365ED9"/>
    <w:multiLevelType w:val="hybridMultilevel"/>
    <w:tmpl w:val="0CD2325A"/>
    <w:lvl w:ilvl="0" w:tplc="1809000B">
      <w:start w:val="1"/>
      <w:numFmt w:val="bullet"/>
      <w:lvlText w:val=""/>
      <w:lvlJc w:val="left"/>
      <w:pPr>
        <w:tabs>
          <w:tab w:val="num" w:pos="780"/>
        </w:tabs>
        <w:ind w:left="7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1403D05"/>
    <w:multiLevelType w:val="hybridMultilevel"/>
    <w:tmpl w:val="5B9CF170"/>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0" w15:restartNumberingAfterBreak="0">
    <w:nsid w:val="2825607F"/>
    <w:multiLevelType w:val="hybridMultilevel"/>
    <w:tmpl w:val="6BEE1E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D23ED5"/>
    <w:multiLevelType w:val="hybridMultilevel"/>
    <w:tmpl w:val="53BA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6E616E"/>
    <w:multiLevelType w:val="hybridMultilevel"/>
    <w:tmpl w:val="0D98C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28170F"/>
    <w:multiLevelType w:val="hybridMultilevel"/>
    <w:tmpl w:val="BF8E26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5F4852"/>
    <w:multiLevelType w:val="hybridMultilevel"/>
    <w:tmpl w:val="664046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0B7692C"/>
    <w:multiLevelType w:val="hybridMultilevel"/>
    <w:tmpl w:val="062878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7E6CF1"/>
    <w:multiLevelType w:val="hybridMultilevel"/>
    <w:tmpl w:val="3522D2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20492D"/>
    <w:multiLevelType w:val="hybridMultilevel"/>
    <w:tmpl w:val="11924D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A36F1C"/>
    <w:multiLevelType w:val="hybridMultilevel"/>
    <w:tmpl w:val="B4F475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A940FC"/>
    <w:multiLevelType w:val="hybridMultilevel"/>
    <w:tmpl w:val="7E76FB5C"/>
    <w:lvl w:ilvl="0" w:tplc="18090001">
      <w:start w:val="1"/>
      <w:numFmt w:val="bullet"/>
      <w:lvlText w:val=""/>
      <w:lvlJc w:val="left"/>
      <w:pPr>
        <w:ind w:left="1500" w:hanging="360"/>
      </w:pPr>
      <w:rPr>
        <w:rFonts w:ascii="Symbol" w:hAnsi="Symbol" w:hint="default"/>
      </w:rPr>
    </w:lvl>
    <w:lvl w:ilvl="1" w:tplc="18090003" w:tentative="1">
      <w:start w:val="1"/>
      <w:numFmt w:val="bullet"/>
      <w:lvlText w:val="o"/>
      <w:lvlJc w:val="left"/>
      <w:pPr>
        <w:ind w:left="2220" w:hanging="360"/>
      </w:pPr>
      <w:rPr>
        <w:rFonts w:ascii="Courier New" w:hAnsi="Courier New" w:cs="Courier New" w:hint="default"/>
      </w:rPr>
    </w:lvl>
    <w:lvl w:ilvl="2" w:tplc="18090005" w:tentative="1">
      <w:start w:val="1"/>
      <w:numFmt w:val="bullet"/>
      <w:lvlText w:val=""/>
      <w:lvlJc w:val="left"/>
      <w:pPr>
        <w:ind w:left="2940" w:hanging="360"/>
      </w:pPr>
      <w:rPr>
        <w:rFonts w:ascii="Wingdings" w:hAnsi="Wingdings" w:hint="default"/>
      </w:rPr>
    </w:lvl>
    <w:lvl w:ilvl="3" w:tplc="18090001" w:tentative="1">
      <w:start w:val="1"/>
      <w:numFmt w:val="bullet"/>
      <w:lvlText w:val=""/>
      <w:lvlJc w:val="left"/>
      <w:pPr>
        <w:ind w:left="3660" w:hanging="360"/>
      </w:pPr>
      <w:rPr>
        <w:rFonts w:ascii="Symbol" w:hAnsi="Symbol" w:hint="default"/>
      </w:rPr>
    </w:lvl>
    <w:lvl w:ilvl="4" w:tplc="18090003" w:tentative="1">
      <w:start w:val="1"/>
      <w:numFmt w:val="bullet"/>
      <w:lvlText w:val="o"/>
      <w:lvlJc w:val="left"/>
      <w:pPr>
        <w:ind w:left="4380" w:hanging="360"/>
      </w:pPr>
      <w:rPr>
        <w:rFonts w:ascii="Courier New" w:hAnsi="Courier New" w:cs="Courier New" w:hint="default"/>
      </w:rPr>
    </w:lvl>
    <w:lvl w:ilvl="5" w:tplc="18090005" w:tentative="1">
      <w:start w:val="1"/>
      <w:numFmt w:val="bullet"/>
      <w:lvlText w:val=""/>
      <w:lvlJc w:val="left"/>
      <w:pPr>
        <w:ind w:left="5100" w:hanging="360"/>
      </w:pPr>
      <w:rPr>
        <w:rFonts w:ascii="Wingdings" w:hAnsi="Wingdings" w:hint="default"/>
      </w:rPr>
    </w:lvl>
    <w:lvl w:ilvl="6" w:tplc="18090001" w:tentative="1">
      <w:start w:val="1"/>
      <w:numFmt w:val="bullet"/>
      <w:lvlText w:val=""/>
      <w:lvlJc w:val="left"/>
      <w:pPr>
        <w:ind w:left="5820" w:hanging="360"/>
      </w:pPr>
      <w:rPr>
        <w:rFonts w:ascii="Symbol" w:hAnsi="Symbol" w:hint="default"/>
      </w:rPr>
    </w:lvl>
    <w:lvl w:ilvl="7" w:tplc="18090003" w:tentative="1">
      <w:start w:val="1"/>
      <w:numFmt w:val="bullet"/>
      <w:lvlText w:val="o"/>
      <w:lvlJc w:val="left"/>
      <w:pPr>
        <w:ind w:left="6540" w:hanging="360"/>
      </w:pPr>
      <w:rPr>
        <w:rFonts w:ascii="Courier New" w:hAnsi="Courier New" w:cs="Courier New" w:hint="default"/>
      </w:rPr>
    </w:lvl>
    <w:lvl w:ilvl="8" w:tplc="18090005" w:tentative="1">
      <w:start w:val="1"/>
      <w:numFmt w:val="bullet"/>
      <w:lvlText w:val=""/>
      <w:lvlJc w:val="left"/>
      <w:pPr>
        <w:ind w:left="7260" w:hanging="360"/>
      </w:pPr>
      <w:rPr>
        <w:rFonts w:ascii="Wingdings" w:hAnsi="Wingdings" w:hint="default"/>
      </w:rPr>
    </w:lvl>
  </w:abstractNum>
  <w:abstractNum w:abstractNumId="20" w15:restartNumberingAfterBreak="0">
    <w:nsid w:val="4F8907BD"/>
    <w:multiLevelType w:val="hybridMultilevel"/>
    <w:tmpl w:val="1D280B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066EF"/>
    <w:multiLevelType w:val="hybridMultilevel"/>
    <w:tmpl w:val="20BE9EA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FF54073"/>
    <w:multiLevelType w:val="hybridMultilevel"/>
    <w:tmpl w:val="56989FAC"/>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4B224E"/>
    <w:multiLevelType w:val="hybridMultilevel"/>
    <w:tmpl w:val="784C6626"/>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AC45C47"/>
    <w:multiLevelType w:val="hybridMultilevel"/>
    <w:tmpl w:val="9B8AA89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5DD6192A"/>
    <w:multiLevelType w:val="hybridMultilevel"/>
    <w:tmpl w:val="4AEEDBC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DE5FCE"/>
    <w:multiLevelType w:val="hybridMultilevel"/>
    <w:tmpl w:val="44B681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753C23"/>
    <w:multiLevelType w:val="hybridMultilevel"/>
    <w:tmpl w:val="8C9E35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6357C3"/>
    <w:multiLevelType w:val="hybridMultilevel"/>
    <w:tmpl w:val="9522C746"/>
    <w:lvl w:ilvl="0" w:tplc="04090015">
      <w:start w:val="1"/>
      <w:numFmt w:val="upperLetter"/>
      <w:lvlText w:val="%1."/>
      <w:lvlJc w:val="left"/>
      <w:pPr>
        <w:tabs>
          <w:tab w:val="num" w:pos="780"/>
        </w:tabs>
        <w:ind w:left="7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5F03712"/>
    <w:multiLevelType w:val="hybridMultilevel"/>
    <w:tmpl w:val="3B405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E95075"/>
    <w:multiLevelType w:val="hybridMultilevel"/>
    <w:tmpl w:val="DF2E85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CB45C42"/>
    <w:multiLevelType w:val="hybridMultilevel"/>
    <w:tmpl w:val="46989E5A"/>
    <w:lvl w:ilvl="0" w:tplc="18090001">
      <w:start w:val="1"/>
      <w:numFmt w:val="bullet"/>
      <w:lvlText w:val=""/>
      <w:lvlJc w:val="left"/>
      <w:pPr>
        <w:ind w:left="780" w:hanging="360"/>
      </w:pPr>
      <w:rPr>
        <w:rFonts w:ascii="Symbol" w:hAnsi="Symbol" w:hint="default"/>
      </w:rPr>
    </w:lvl>
    <w:lvl w:ilvl="1" w:tplc="18090001">
      <w:start w:val="1"/>
      <w:numFmt w:val="bullet"/>
      <w:lvlText w:val=""/>
      <w:lvlJc w:val="left"/>
      <w:pPr>
        <w:ind w:left="1500" w:hanging="360"/>
      </w:pPr>
      <w:rPr>
        <w:rFonts w:ascii="Symbol" w:hAnsi="Symbol"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32" w15:restartNumberingAfterBreak="0">
    <w:nsid w:val="7F1D433F"/>
    <w:multiLevelType w:val="hybridMultilevel"/>
    <w:tmpl w:val="342255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5142791">
    <w:abstractNumId w:val="32"/>
  </w:num>
  <w:num w:numId="2" w16cid:durableId="1778017653">
    <w:abstractNumId w:val="1"/>
  </w:num>
  <w:num w:numId="3" w16cid:durableId="834420073">
    <w:abstractNumId w:val="3"/>
  </w:num>
  <w:num w:numId="4" w16cid:durableId="21369481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001183">
    <w:abstractNumId w:val="28"/>
  </w:num>
  <w:num w:numId="6" w16cid:durableId="2111774190">
    <w:abstractNumId w:val="27"/>
  </w:num>
  <w:num w:numId="7" w16cid:durableId="1035037158">
    <w:abstractNumId w:val="15"/>
  </w:num>
  <w:num w:numId="8" w16cid:durableId="625887841">
    <w:abstractNumId w:val="0"/>
  </w:num>
  <w:num w:numId="9" w16cid:durableId="747459707">
    <w:abstractNumId w:val="16"/>
  </w:num>
  <w:num w:numId="10" w16cid:durableId="107117692">
    <w:abstractNumId w:val="4"/>
  </w:num>
  <w:num w:numId="11" w16cid:durableId="600334049">
    <w:abstractNumId w:val="17"/>
  </w:num>
  <w:num w:numId="12" w16cid:durableId="1862429616">
    <w:abstractNumId w:val="22"/>
  </w:num>
  <w:num w:numId="13" w16cid:durableId="1157109639">
    <w:abstractNumId w:val="30"/>
  </w:num>
  <w:num w:numId="14" w16cid:durableId="2053578492">
    <w:abstractNumId w:val="10"/>
  </w:num>
  <w:num w:numId="15" w16cid:durableId="1264144665">
    <w:abstractNumId w:val="20"/>
  </w:num>
  <w:num w:numId="16" w16cid:durableId="354313323">
    <w:abstractNumId w:val="24"/>
  </w:num>
  <w:num w:numId="17" w16cid:durableId="1679843699">
    <w:abstractNumId w:val="11"/>
  </w:num>
  <w:num w:numId="18" w16cid:durableId="2065374454">
    <w:abstractNumId w:val="7"/>
  </w:num>
  <w:num w:numId="19" w16cid:durableId="707604113">
    <w:abstractNumId w:val="26"/>
  </w:num>
  <w:num w:numId="20" w16cid:durableId="41290132">
    <w:abstractNumId w:val="5"/>
  </w:num>
  <w:num w:numId="21" w16cid:durableId="1033193100">
    <w:abstractNumId w:val="18"/>
  </w:num>
  <w:num w:numId="22" w16cid:durableId="10491497">
    <w:abstractNumId w:val="13"/>
  </w:num>
  <w:num w:numId="23" w16cid:durableId="1059668620">
    <w:abstractNumId w:val="12"/>
  </w:num>
  <w:num w:numId="24" w16cid:durableId="1904095860">
    <w:abstractNumId w:val="25"/>
  </w:num>
  <w:num w:numId="25" w16cid:durableId="811872668">
    <w:abstractNumId w:val="29"/>
  </w:num>
  <w:num w:numId="26" w16cid:durableId="125861047">
    <w:abstractNumId w:val="6"/>
  </w:num>
  <w:num w:numId="27" w16cid:durableId="430442188">
    <w:abstractNumId w:val="8"/>
  </w:num>
  <w:num w:numId="28" w16cid:durableId="1548449675">
    <w:abstractNumId w:val="9"/>
  </w:num>
  <w:num w:numId="29" w16cid:durableId="263389711">
    <w:abstractNumId w:val="23"/>
  </w:num>
  <w:num w:numId="30" w16cid:durableId="23095508">
    <w:abstractNumId w:val="19"/>
  </w:num>
  <w:num w:numId="31" w16cid:durableId="159348045">
    <w:abstractNumId w:val="31"/>
  </w:num>
  <w:num w:numId="32" w16cid:durableId="567377233">
    <w:abstractNumId w:val="2"/>
  </w:num>
  <w:num w:numId="33" w16cid:durableId="1673024695">
    <w:abstractNumId w:val="14"/>
  </w:num>
  <w:num w:numId="34" w16cid:durableId="141559141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4A87"/>
    <w:rsid w:val="00007C2E"/>
    <w:rsid w:val="000106C4"/>
    <w:rsid w:val="00012EDB"/>
    <w:rsid w:val="000313D6"/>
    <w:rsid w:val="00034B63"/>
    <w:rsid w:val="00060F10"/>
    <w:rsid w:val="000769B5"/>
    <w:rsid w:val="00087477"/>
    <w:rsid w:val="0009540C"/>
    <w:rsid w:val="00095541"/>
    <w:rsid w:val="000B1B26"/>
    <w:rsid w:val="000B53DA"/>
    <w:rsid w:val="000C397C"/>
    <w:rsid w:val="000D0ECE"/>
    <w:rsid w:val="0014395D"/>
    <w:rsid w:val="001573E2"/>
    <w:rsid w:val="00166CB6"/>
    <w:rsid w:val="00172FF7"/>
    <w:rsid w:val="00176632"/>
    <w:rsid w:val="001E7258"/>
    <w:rsid w:val="001F767C"/>
    <w:rsid w:val="002048C3"/>
    <w:rsid w:val="00246B56"/>
    <w:rsid w:val="00255D87"/>
    <w:rsid w:val="002579E6"/>
    <w:rsid w:val="002760FF"/>
    <w:rsid w:val="00284D98"/>
    <w:rsid w:val="002A09B2"/>
    <w:rsid w:val="002C622B"/>
    <w:rsid w:val="003052B8"/>
    <w:rsid w:val="00320B8E"/>
    <w:rsid w:val="00354054"/>
    <w:rsid w:val="00385DC3"/>
    <w:rsid w:val="003B29A2"/>
    <w:rsid w:val="003D4560"/>
    <w:rsid w:val="003D739F"/>
    <w:rsid w:val="003F7A5A"/>
    <w:rsid w:val="00424CCA"/>
    <w:rsid w:val="00436D83"/>
    <w:rsid w:val="00452F44"/>
    <w:rsid w:val="00464DA5"/>
    <w:rsid w:val="004975DF"/>
    <w:rsid w:val="00522D04"/>
    <w:rsid w:val="005241C2"/>
    <w:rsid w:val="005B1B9A"/>
    <w:rsid w:val="005D3A2A"/>
    <w:rsid w:val="0067093C"/>
    <w:rsid w:val="00694B96"/>
    <w:rsid w:val="006B1C65"/>
    <w:rsid w:val="006C02B3"/>
    <w:rsid w:val="006F7E17"/>
    <w:rsid w:val="00725B61"/>
    <w:rsid w:val="00730BF4"/>
    <w:rsid w:val="00762B49"/>
    <w:rsid w:val="007A011E"/>
    <w:rsid w:val="007B7775"/>
    <w:rsid w:val="007D7EC7"/>
    <w:rsid w:val="00805539"/>
    <w:rsid w:val="00845C23"/>
    <w:rsid w:val="008876DD"/>
    <w:rsid w:val="008A07F4"/>
    <w:rsid w:val="008B6348"/>
    <w:rsid w:val="008C7589"/>
    <w:rsid w:val="008E5A7B"/>
    <w:rsid w:val="008F16C9"/>
    <w:rsid w:val="00904023"/>
    <w:rsid w:val="009370A2"/>
    <w:rsid w:val="00965902"/>
    <w:rsid w:val="00984748"/>
    <w:rsid w:val="009875FD"/>
    <w:rsid w:val="00997F3C"/>
    <w:rsid w:val="009B7AC5"/>
    <w:rsid w:val="009C5F07"/>
    <w:rsid w:val="009D4460"/>
    <w:rsid w:val="009D46CB"/>
    <w:rsid w:val="00A36C4E"/>
    <w:rsid w:val="00A527A8"/>
    <w:rsid w:val="00A7062C"/>
    <w:rsid w:val="00AA6179"/>
    <w:rsid w:val="00AB3446"/>
    <w:rsid w:val="00AB7366"/>
    <w:rsid w:val="00AC4818"/>
    <w:rsid w:val="00AC510E"/>
    <w:rsid w:val="00AD5A5B"/>
    <w:rsid w:val="00AE1F5B"/>
    <w:rsid w:val="00AF0511"/>
    <w:rsid w:val="00AF1EF3"/>
    <w:rsid w:val="00B02162"/>
    <w:rsid w:val="00B314BA"/>
    <w:rsid w:val="00B36544"/>
    <w:rsid w:val="00B42B9C"/>
    <w:rsid w:val="00B51D53"/>
    <w:rsid w:val="00B56502"/>
    <w:rsid w:val="00B834B6"/>
    <w:rsid w:val="00B913C7"/>
    <w:rsid w:val="00BB18E2"/>
    <w:rsid w:val="00BC46F8"/>
    <w:rsid w:val="00BC4A87"/>
    <w:rsid w:val="00BD444A"/>
    <w:rsid w:val="00BD4E02"/>
    <w:rsid w:val="00C01A6F"/>
    <w:rsid w:val="00C05759"/>
    <w:rsid w:val="00C442CF"/>
    <w:rsid w:val="00C66996"/>
    <w:rsid w:val="00C6780F"/>
    <w:rsid w:val="00C83A91"/>
    <w:rsid w:val="00CB57B7"/>
    <w:rsid w:val="00CB5B17"/>
    <w:rsid w:val="00D02FA3"/>
    <w:rsid w:val="00D104B7"/>
    <w:rsid w:val="00D726EE"/>
    <w:rsid w:val="00D822BD"/>
    <w:rsid w:val="00D862FA"/>
    <w:rsid w:val="00D911B0"/>
    <w:rsid w:val="00DB4CE1"/>
    <w:rsid w:val="00DC041C"/>
    <w:rsid w:val="00E028D0"/>
    <w:rsid w:val="00E21075"/>
    <w:rsid w:val="00E34ACA"/>
    <w:rsid w:val="00E56ADF"/>
    <w:rsid w:val="00E66A50"/>
    <w:rsid w:val="00E81A7E"/>
    <w:rsid w:val="00E91A90"/>
    <w:rsid w:val="00EA1B51"/>
    <w:rsid w:val="00EC0245"/>
    <w:rsid w:val="00EC0A4F"/>
    <w:rsid w:val="00EC6D95"/>
    <w:rsid w:val="00EF3FA7"/>
    <w:rsid w:val="00EF6E43"/>
    <w:rsid w:val="00F060EB"/>
    <w:rsid w:val="00F45E5B"/>
    <w:rsid w:val="00F51D3F"/>
    <w:rsid w:val="00F67FCC"/>
    <w:rsid w:val="00F746AA"/>
    <w:rsid w:val="00F80439"/>
    <w:rsid w:val="00F93B8D"/>
    <w:rsid w:val="00FD37C8"/>
    <w:rsid w:val="00FF216A"/>
    <w:rsid w:val="00FF339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68530"/>
  <w15:docId w15:val="{8CC0A289-8F87-48D2-A26D-BD1595E6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AF1EF3"/>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A36C4E"/>
    <w:pPr>
      <w:keepNext/>
      <w:numPr>
        <w:ilvl w:val="1"/>
        <w:numId w:val="2"/>
      </w:numPr>
      <w:tabs>
        <w:tab w:val="clear" w:pos="2845"/>
        <w:tab w:val="num" w:pos="576"/>
      </w:tabs>
      <w:spacing w:before="240" w:after="60"/>
      <w:ind w:left="576"/>
      <w:outlineLvl w:val="1"/>
    </w:pPr>
    <w:rPr>
      <w:rFonts w:ascii="Arial" w:hAnsi="Arial" w:cs="Arial"/>
      <w:b/>
      <w:bCs/>
      <w:i/>
      <w:iCs/>
      <w:sz w:val="28"/>
      <w:szCs w:val="28"/>
    </w:rPr>
  </w:style>
  <w:style w:type="paragraph" w:styleId="Heading3">
    <w:name w:val="heading 3"/>
    <w:basedOn w:val="Normal"/>
    <w:next w:val="Normal"/>
    <w:qFormat/>
    <w:rsid w:val="00A36C4E"/>
    <w:pPr>
      <w:keepNext/>
      <w:numPr>
        <w:ilvl w:val="2"/>
        <w:numId w:val="2"/>
      </w:numPr>
      <w:tabs>
        <w:tab w:val="clear" w:pos="2989"/>
        <w:tab w:val="num" w:pos="720"/>
      </w:tabs>
      <w:spacing w:before="240" w:after="60"/>
      <w:ind w:left="720"/>
      <w:outlineLvl w:val="2"/>
    </w:pPr>
    <w:rPr>
      <w:rFonts w:ascii="Arial" w:hAnsi="Arial" w:cs="Arial"/>
      <w:b/>
      <w:bCs/>
      <w:sz w:val="26"/>
      <w:szCs w:val="26"/>
    </w:rPr>
  </w:style>
  <w:style w:type="paragraph" w:styleId="Heading4">
    <w:name w:val="heading 4"/>
    <w:basedOn w:val="Normal"/>
    <w:next w:val="Normal"/>
    <w:link w:val="Heading4Char"/>
    <w:qFormat/>
    <w:rsid w:val="00A36C4E"/>
    <w:pPr>
      <w:keepNext/>
      <w:numPr>
        <w:ilvl w:val="3"/>
        <w:numId w:val="2"/>
      </w:numPr>
      <w:spacing w:before="240" w:after="60"/>
      <w:outlineLvl w:val="3"/>
    </w:pPr>
    <w:rPr>
      <w:b/>
      <w:bCs/>
      <w:sz w:val="28"/>
      <w:szCs w:val="28"/>
    </w:rPr>
  </w:style>
  <w:style w:type="paragraph" w:styleId="Heading5">
    <w:name w:val="heading 5"/>
    <w:basedOn w:val="Normal"/>
    <w:next w:val="Normal"/>
    <w:qFormat/>
    <w:rsid w:val="00A36C4E"/>
    <w:pPr>
      <w:numPr>
        <w:ilvl w:val="4"/>
        <w:numId w:val="2"/>
      </w:numPr>
      <w:spacing w:before="240" w:after="60"/>
      <w:outlineLvl w:val="4"/>
    </w:pPr>
    <w:rPr>
      <w:b/>
      <w:bCs/>
      <w:i/>
      <w:iCs/>
      <w:sz w:val="26"/>
      <w:szCs w:val="26"/>
    </w:rPr>
  </w:style>
  <w:style w:type="paragraph" w:styleId="Heading6">
    <w:name w:val="heading 6"/>
    <w:basedOn w:val="Normal"/>
    <w:next w:val="Normal"/>
    <w:qFormat/>
    <w:rsid w:val="00A36C4E"/>
    <w:pPr>
      <w:numPr>
        <w:ilvl w:val="5"/>
        <w:numId w:val="2"/>
      </w:numPr>
      <w:spacing w:before="240" w:after="60"/>
      <w:outlineLvl w:val="5"/>
    </w:pPr>
    <w:rPr>
      <w:b/>
      <w:bCs/>
      <w:sz w:val="22"/>
      <w:szCs w:val="22"/>
    </w:rPr>
  </w:style>
  <w:style w:type="paragraph" w:styleId="Heading7">
    <w:name w:val="heading 7"/>
    <w:basedOn w:val="Normal"/>
    <w:next w:val="Normal"/>
    <w:qFormat/>
    <w:rsid w:val="00A36C4E"/>
    <w:pPr>
      <w:numPr>
        <w:ilvl w:val="6"/>
        <w:numId w:val="2"/>
      </w:numPr>
      <w:spacing w:before="240" w:after="60"/>
      <w:outlineLvl w:val="6"/>
    </w:pPr>
  </w:style>
  <w:style w:type="paragraph" w:styleId="Heading8">
    <w:name w:val="heading 8"/>
    <w:basedOn w:val="Normal"/>
    <w:next w:val="Normal"/>
    <w:qFormat/>
    <w:rsid w:val="00A36C4E"/>
    <w:pPr>
      <w:numPr>
        <w:ilvl w:val="7"/>
        <w:numId w:val="2"/>
      </w:numPr>
      <w:spacing w:before="240" w:after="60"/>
      <w:outlineLvl w:val="7"/>
    </w:pPr>
    <w:rPr>
      <w:i/>
      <w:iCs/>
    </w:rPr>
  </w:style>
  <w:style w:type="paragraph" w:styleId="Heading9">
    <w:name w:val="heading 9"/>
    <w:basedOn w:val="Normal"/>
    <w:next w:val="Normal"/>
    <w:qFormat/>
    <w:rsid w:val="00A36C4E"/>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
    <w:name w:val="EmailStyle15"/>
    <w:semiHidden/>
    <w:rsid w:val="002A09B2"/>
    <w:rPr>
      <w:rFonts w:ascii="Arial" w:hAnsi="Arial" w:cs="Arial" w:hint="default"/>
      <w:color w:val="auto"/>
      <w:sz w:val="20"/>
      <w:szCs w:val="20"/>
    </w:rPr>
  </w:style>
  <w:style w:type="character" w:customStyle="1" w:styleId="Heading4Char">
    <w:name w:val="Heading 4 Char"/>
    <w:link w:val="Heading4"/>
    <w:rsid w:val="00EC6D95"/>
    <w:rPr>
      <w:b/>
      <w:bCs/>
      <w:sz w:val="28"/>
      <w:szCs w:val="28"/>
      <w:lang w:val="en-US" w:eastAsia="en-US" w:bidi="ar-SA"/>
    </w:rPr>
  </w:style>
  <w:style w:type="paragraph" w:styleId="TOC1">
    <w:name w:val="toc 1"/>
    <w:basedOn w:val="Normal"/>
    <w:next w:val="Normal"/>
    <w:autoRedefine/>
    <w:uiPriority w:val="39"/>
    <w:rsid w:val="00012EDB"/>
    <w:pPr>
      <w:tabs>
        <w:tab w:val="left" w:pos="480"/>
        <w:tab w:val="right" w:leader="dot" w:pos="8630"/>
      </w:tabs>
    </w:pPr>
    <w:rPr>
      <w:b/>
      <w:noProof/>
      <w:lang w:val="en-GB"/>
    </w:rPr>
  </w:style>
  <w:style w:type="paragraph" w:styleId="TOC2">
    <w:name w:val="toc 2"/>
    <w:basedOn w:val="Normal"/>
    <w:next w:val="Normal"/>
    <w:autoRedefine/>
    <w:uiPriority w:val="39"/>
    <w:rsid w:val="00012EDB"/>
    <w:pPr>
      <w:tabs>
        <w:tab w:val="left" w:pos="960"/>
        <w:tab w:val="right" w:leader="dot" w:pos="8630"/>
      </w:tabs>
      <w:ind w:left="240"/>
    </w:pPr>
    <w:rPr>
      <w:noProof/>
      <w:lang w:val="en-GB"/>
    </w:rPr>
  </w:style>
  <w:style w:type="paragraph" w:styleId="TOC3">
    <w:name w:val="toc 3"/>
    <w:basedOn w:val="Normal"/>
    <w:next w:val="Normal"/>
    <w:autoRedefine/>
    <w:uiPriority w:val="39"/>
    <w:rsid w:val="00BD4E02"/>
    <w:pPr>
      <w:tabs>
        <w:tab w:val="left" w:pos="1440"/>
        <w:tab w:val="right" w:leader="dot" w:pos="8630"/>
      </w:tabs>
      <w:ind w:left="480"/>
    </w:pPr>
    <w:rPr>
      <w:i/>
      <w:noProof/>
      <w:lang w:val="en-GB"/>
    </w:rPr>
  </w:style>
  <w:style w:type="character" w:styleId="Hyperlink">
    <w:name w:val="Hyperlink"/>
    <w:uiPriority w:val="99"/>
    <w:rsid w:val="00EC6D95"/>
    <w:rPr>
      <w:color w:val="0000FF"/>
      <w:u w:val="single"/>
    </w:rPr>
  </w:style>
  <w:style w:type="table" w:styleId="TableGrid">
    <w:name w:val="Table Grid"/>
    <w:basedOn w:val="TableNormal"/>
    <w:rsid w:val="00EC6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20B8E"/>
    <w:pPr>
      <w:tabs>
        <w:tab w:val="center" w:pos="4320"/>
        <w:tab w:val="right" w:pos="8640"/>
      </w:tabs>
    </w:pPr>
  </w:style>
  <w:style w:type="paragraph" w:styleId="Footer">
    <w:name w:val="footer"/>
    <w:basedOn w:val="Normal"/>
    <w:rsid w:val="00320B8E"/>
    <w:pPr>
      <w:tabs>
        <w:tab w:val="center" w:pos="4320"/>
        <w:tab w:val="right" w:pos="8640"/>
      </w:tabs>
    </w:pPr>
  </w:style>
  <w:style w:type="character" w:styleId="PageNumber">
    <w:name w:val="page number"/>
    <w:basedOn w:val="DefaultParagraphFont"/>
    <w:rsid w:val="00320B8E"/>
  </w:style>
  <w:style w:type="paragraph" w:styleId="FootnoteText">
    <w:name w:val="footnote text"/>
    <w:basedOn w:val="Normal"/>
    <w:link w:val="FootnoteTextChar"/>
    <w:rsid w:val="00012EDB"/>
    <w:rPr>
      <w:sz w:val="20"/>
      <w:szCs w:val="20"/>
      <w:lang w:val="en-IE" w:eastAsia="en-GB"/>
    </w:rPr>
  </w:style>
  <w:style w:type="character" w:styleId="FootnoteReference">
    <w:name w:val="footnote reference"/>
    <w:rsid w:val="00012EDB"/>
    <w:rPr>
      <w:vertAlign w:val="superscript"/>
    </w:rPr>
  </w:style>
  <w:style w:type="character" w:customStyle="1" w:styleId="Heading1Char">
    <w:name w:val="Heading 1 Char"/>
    <w:link w:val="Heading1"/>
    <w:rsid w:val="00C442CF"/>
    <w:rPr>
      <w:rFonts w:ascii="Arial" w:hAnsi="Arial" w:cs="Arial"/>
      <w:b/>
      <w:bCs/>
      <w:kern w:val="32"/>
      <w:sz w:val="32"/>
      <w:szCs w:val="32"/>
      <w:lang w:val="en-US" w:eastAsia="en-US" w:bidi="ar-SA"/>
    </w:rPr>
  </w:style>
  <w:style w:type="paragraph" w:styleId="BalloonText">
    <w:name w:val="Balloon Text"/>
    <w:basedOn w:val="Normal"/>
    <w:link w:val="BalloonTextChar"/>
    <w:rsid w:val="00CB57B7"/>
    <w:rPr>
      <w:rFonts w:ascii="Tahoma" w:hAnsi="Tahoma" w:cs="Tahoma"/>
      <w:sz w:val="16"/>
      <w:szCs w:val="16"/>
    </w:rPr>
  </w:style>
  <w:style w:type="character" w:customStyle="1" w:styleId="BalloonTextChar">
    <w:name w:val="Balloon Text Char"/>
    <w:basedOn w:val="DefaultParagraphFont"/>
    <w:link w:val="BalloonText"/>
    <w:rsid w:val="00CB57B7"/>
    <w:rPr>
      <w:rFonts w:ascii="Tahoma" w:hAnsi="Tahoma" w:cs="Tahoma"/>
      <w:sz w:val="16"/>
      <w:szCs w:val="16"/>
      <w:lang w:val="en-US" w:eastAsia="en-US"/>
    </w:rPr>
  </w:style>
  <w:style w:type="paragraph" w:customStyle="1" w:styleId="ColorfulList-Accent11">
    <w:name w:val="Colorful List - Accent 11"/>
    <w:basedOn w:val="Normal"/>
    <w:qFormat/>
    <w:rsid w:val="00A7062C"/>
    <w:pPr>
      <w:tabs>
        <w:tab w:val="left" w:pos="720"/>
      </w:tabs>
      <w:spacing w:after="120" w:line="276" w:lineRule="auto"/>
      <w:ind w:left="720" w:hanging="720"/>
      <w:jc w:val="both"/>
    </w:pPr>
    <w:rPr>
      <w:rFonts w:asciiTheme="majorHAnsi" w:eastAsia="Calibri" w:hAnsiTheme="majorHAnsi"/>
      <w:szCs w:val="22"/>
      <w:lang w:val="en-GB"/>
    </w:rPr>
  </w:style>
  <w:style w:type="character" w:customStyle="1" w:styleId="FootnoteTextChar">
    <w:name w:val="Footnote Text Char"/>
    <w:basedOn w:val="DefaultParagraphFont"/>
    <w:link w:val="FootnoteText"/>
    <w:rsid w:val="00A7062C"/>
    <w:rPr>
      <w:lang w:eastAsia="en-GB"/>
    </w:rPr>
  </w:style>
  <w:style w:type="paragraph" w:styleId="ListParagraph">
    <w:name w:val="List Paragraph"/>
    <w:basedOn w:val="Normal"/>
    <w:uiPriority w:val="34"/>
    <w:qFormat/>
    <w:rsid w:val="00FD37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64DDE20D539F43BB3A3D4246656605" ma:contentTypeVersion="21" ma:contentTypeDescription="Create a new document." ma:contentTypeScope="" ma:versionID="bab1cd72dcc45d4a8946a3aa21ed7499">
  <xsd:schema xmlns:xsd="http://www.w3.org/2001/XMLSchema" xmlns:xs="http://www.w3.org/2001/XMLSchema" xmlns:p="http://schemas.microsoft.com/office/2006/metadata/properties" xmlns:ns2="73f3ac6b-4ccc-46c3-8c18-3a8cf8ed3866" xmlns:ns3="e31acbc5-ef14-4ba2-a9c8-3ea6064a7295" targetNamespace="http://schemas.microsoft.com/office/2006/metadata/properties" ma:root="true" ma:fieldsID="0d87183d471f18e4715c2fcdb7d79d54" ns2:_="" ns3:_="">
    <xsd:import namespace="73f3ac6b-4ccc-46c3-8c18-3a8cf8ed3866"/>
    <xsd:import namespace="e31acbc5-ef14-4ba2-a9c8-3ea6064a72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element ref="ns3:TaxCatchAll" minOccurs="0"/>
                <xsd:element ref="ns2:lcf76f155ced4ddcb4097134ff3c332f"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3ac6b-4ccc-46c3-8c18-3a8cf8ed3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e820359-c5d5-4aa8-99d5-24579c618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acbc5-ef14-4ba2-a9c8-3ea6064a729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05deca0-fc2d-4196-bf9e-011000d1c420}" ma:internalName="TaxCatchAll" ma:showField="CatchAllData" ma:web="e31acbc5-ef14-4ba2-a9c8-3ea6064a729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31acbc5-ef14-4ba2-a9c8-3ea6064a7295" xsi:nil="true"/>
    <lcf76f155ced4ddcb4097134ff3c332f xmlns="73f3ac6b-4ccc-46c3-8c18-3a8cf8ed3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310DC2-A958-4E59-9DEF-7C1829943784}">
  <ds:schemaRefs>
    <ds:schemaRef ds:uri="http://schemas.microsoft.com/sharepoint/v3/contenttype/forms"/>
  </ds:schemaRefs>
</ds:datastoreItem>
</file>

<file path=customXml/itemProps2.xml><?xml version="1.0" encoding="utf-8"?>
<ds:datastoreItem xmlns:ds="http://schemas.openxmlformats.org/officeDocument/2006/customXml" ds:itemID="{DA050437-47C6-42AE-B767-D6BC5AC55FCE}"/>
</file>

<file path=customXml/itemProps3.xml><?xml version="1.0" encoding="utf-8"?>
<ds:datastoreItem xmlns:ds="http://schemas.openxmlformats.org/officeDocument/2006/customXml" ds:itemID="{DE411133-6353-464D-9AB1-447244FDB4C2}"/>
</file>

<file path=docProps/app.xml><?xml version="1.0" encoding="utf-8"?>
<Properties xmlns="http://schemas.openxmlformats.org/officeDocument/2006/extended-properties" xmlns:vt="http://schemas.openxmlformats.org/officeDocument/2006/docPropsVTypes">
  <Template>Normal</Template>
  <TotalTime>4471</TotalTime>
  <Pages>7</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Flow chart for the budgeting tool</vt:lpstr>
    </vt:vector>
  </TitlesOfParts>
  <Company>goal</Company>
  <LinksUpToDate>false</LinksUpToDate>
  <CharactersWithSpaces>12099</CharactersWithSpaces>
  <SharedDoc>false</SharedDoc>
  <HLinks>
    <vt:vector size="186" baseType="variant">
      <vt:variant>
        <vt:i4>1441844</vt:i4>
      </vt:variant>
      <vt:variant>
        <vt:i4>182</vt:i4>
      </vt:variant>
      <vt:variant>
        <vt:i4>0</vt:i4>
      </vt:variant>
      <vt:variant>
        <vt:i4>5</vt:i4>
      </vt:variant>
      <vt:variant>
        <vt:lpwstr/>
      </vt:variant>
      <vt:variant>
        <vt:lpwstr>_Toc307437322</vt:lpwstr>
      </vt:variant>
      <vt:variant>
        <vt:i4>1441844</vt:i4>
      </vt:variant>
      <vt:variant>
        <vt:i4>176</vt:i4>
      </vt:variant>
      <vt:variant>
        <vt:i4>0</vt:i4>
      </vt:variant>
      <vt:variant>
        <vt:i4>5</vt:i4>
      </vt:variant>
      <vt:variant>
        <vt:lpwstr/>
      </vt:variant>
      <vt:variant>
        <vt:lpwstr>_Toc307437321</vt:lpwstr>
      </vt:variant>
      <vt:variant>
        <vt:i4>1441844</vt:i4>
      </vt:variant>
      <vt:variant>
        <vt:i4>170</vt:i4>
      </vt:variant>
      <vt:variant>
        <vt:i4>0</vt:i4>
      </vt:variant>
      <vt:variant>
        <vt:i4>5</vt:i4>
      </vt:variant>
      <vt:variant>
        <vt:lpwstr/>
      </vt:variant>
      <vt:variant>
        <vt:lpwstr>_Toc307437320</vt:lpwstr>
      </vt:variant>
      <vt:variant>
        <vt:i4>1376308</vt:i4>
      </vt:variant>
      <vt:variant>
        <vt:i4>164</vt:i4>
      </vt:variant>
      <vt:variant>
        <vt:i4>0</vt:i4>
      </vt:variant>
      <vt:variant>
        <vt:i4>5</vt:i4>
      </vt:variant>
      <vt:variant>
        <vt:lpwstr/>
      </vt:variant>
      <vt:variant>
        <vt:lpwstr>_Toc307437319</vt:lpwstr>
      </vt:variant>
      <vt:variant>
        <vt:i4>1376308</vt:i4>
      </vt:variant>
      <vt:variant>
        <vt:i4>158</vt:i4>
      </vt:variant>
      <vt:variant>
        <vt:i4>0</vt:i4>
      </vt:variant>
      <vt:variant>
        <vt:i4>5</vt:i4>
      </vt:variant>
      <vt:variant>
        <vt:lpwstr/>
      </vt:variant>
      <vt:variant>
        <vt:lpwstr>_Toc307437318</vt:lpwstr>
      </vt:variant>
      <vt:variant>
        <vt:i4>1376308</vt:i4>
      </vt:variant>
      <vt:variant>
        <vt:i4>152</vt:i4>
      </vt:variant>
      <vt:variant>
        <vt:i4>0</vt:i4>
      </vt:variant>
      <vt:variant>
        <vt:i4>5</vt:i4>
      </vt:variant>
      <vt:variant>
        <vt:lpwstr/>
      </vt:variant>
      <vt:variant>
        <vt:lpwstr>_Toc307437317</vt:lpwstr>
      </vt:variant>
      <vt:variant>
        <vt:i4>1376308</vt:i4>
      </vt:variant>
      <vt:variant>
        <vt:i4>146</vt:i4>
      </vt:variant>
      <vt:variant>
        <vt:i4>0</vt:i4>
      </vt:variant>
      <vt:variant>
        <vt:i4>5</vt:i4>
      </vt:variant>
      <vt:variant>
        <vt:lpwstr/>
      </vt:variant>
      <vt:variant>
        <vt:lpwstr>_Toc307437316</vt:lpwstr>
      </vt:variant>
      <vt:variant>
        <vt:i4>1376308</vt:i4>
      </vt:variant>
      <vt:variant>
        <vt:i4>140</vt:i4>
      </vt:variant>
      <vt:variant>
        <vt:i4>0</vt:i4>
      </vt:variant>
      <vt:variant>
        <vt:i4>5</vt:i4>
      </vt:variant>
      <vt:variant>
        <vt:lpwstr/>
      </vt:variant>
      <vt:variant>
        <vt:lpwstr>_Toc307437315</vt:lpwstr>
      </vt:variant>
      <vt:variant>
        <vt:i4>1376308</vt:i4>
      </vt:variant>
      <vt:variant>
        <vt:i4>134</vt:i4>
      </vt:variant>
      <vt:variant>
        <vt:i4>0</vt:i4>
      </vt:variant>
      <vt:variant>
        <vt:i4>5</vt:i4>
      </vt:variant>
      <vt:variant>
        <vt:lpwstr/>
      </vt:variant>
      <vt:variant>
        <vt:lpwstr>_Toc307437314</vt:lpwstr>
      </vt:variant>
      <vt:variant>
        <vt:i4>1376308</vt:i4>
      </vt:variant>
      <vt:variant>
        <vt:i4>128</vt:i4>
      </vt:variant>
      <vt:variant>
        <vt:i4>0</vt:i4>
      </vt:variant>
      <vt:variant>
        <vt:i4>5</vt:i4>
      </vt:variant>
      <vt:variant>
        <vt:lpwstr/>
      </vt:variant>
      <vt:variant>
        <vt:lpwstr>_Toc307437313</vt:lpwstr>
      </vt:variant>
      <vt:variant>
        <vt:i4>1376308</vt:i4>
      </vt:variant>
      <vt:variant>
        <vt:i4>122</vt:i4>
      </vt:variant>
      <vt:variant>
        <vt:i4>0</vt:i4>
      </vt:variant>
      <vt:variant>
        <vt:i4>5</vt:i4>
      </vt:variant>
      <vt:variant>
        <vt:lpwstr/>
      </vt:variant>
      <vt:variant>
        <vt:lpwstr>_Toc307437312</vt:lpwstr>
      </vt:variant>
      <vt:variant>
        <vt:i4>1376308</vt:i4>
      </vt:variant>
      <vt:variant>
        <vt:i4>116</vt:i4>
      </vt:variant>
      <vt:variant>
        <vt:i4>0</vt:i4>
      </vt:variant>
      <vt:variant>
        <vt:i4>5</vt:i4>
      </vt:variant>
      <vt:variant>
        <vt:lpwstr/>
      </vt:variant>
      <vt:variant>
        <vt:lpwstr>_Toc307437311</vt:lpwstr>
      </vt:variant>
      <vt:variant>
        <vt:i4>1376308</vt:i4>
      </vt:variant>
      <vt:variant>
        <vt:i4>110</vt:i4>
      </vt:variant>
      <vt:variant>
        <vt:i4>0</vt:i4>
      </vt:variant>
      <vt:variant>
        <vt:i4>5</vt:i4>
      </vt:variant>
      <vt:variant>
        <vt:lpwstr/>
      </vt:variant>
      <vt:variant>
        <vt:lpwstr>_Toc307437310</vt:lpwstr>
      </vt:variant>
      <vt:variant>
        <vt:i4>1310772</vt:i4>
      </vt:variant>
      <vt:variant>
        <vt:i4>104</vt:i4>
      </vt:variant>
      <vt:variant>
        <vt:i4>0</vt:i4>
      </vt:variant>
      <vt:variant>
        <vt:i4>5</vt:i4>
      </vt:variant>
      <vt:variant>
        <vt:lpwstr/>
      </vt:variant>
      <vt:variant>
        <vt:lpwstr>_Toc307437309</vt:lpwstr>
      </vt:variant>
      <vt:variant>
        <vt:i4>1310772</vt:i4>
      </vt:variant>
      <vt:variant>
        <vt:i4>98</vt:i4>
      </vt:variant>
      <vt:variant>
        <vt:i4>0</vt:i4>
      </vt:variant>
      <vt:variant>
        <vt:i4>5</vt:i4>
      </vt:variant>
      <vt:variant>
        <vt:lpwstr/>
      </vt:variant>
      <vt:variant>
        <vt:lpwstr>_Toc307437308</vt:lpwstr>
      </vt:variant>
      <vt:variant>
        <vt:i4>1310772</vt:i4>
      </vt:variant>
      <vt:variant>
        <vt:i4>92</vt:i4>
      </vt:variant>
      <vt:variant>
        <vt:i4>0</vt:i4>
      </vt:variant>
      <vt:variant>
        <vt:i4>5</vt:i4>
      </vt:variant>
      <vt:variant>
        <vt:lpwstr/>
      </vt:variant>
      <vt:variant>
        <vt:lpwstr>_Toc307437307</vt:lpwstr>
      </vt:variant>
      <vt:variant>
        <vt:i4>1310772</vt:i4>
      </vt:variant>
      <vt:variant>
        <vt:i4>86</vt:i4>
      </vt:variant>
      <vt:variant>
        <vt:i4>0</vt:i4>
      </vt:variant>
      <vt:variant>
        <vt:i4>5</vt:i4>
      </vt:variant>
      <vt:variant>
        <vt:lpwstr/>
      </vt:variant>
      <vt:variant>
        <vt:lpwstr>_Toc307437306</vt:lpwstr>
      </vt:variant>
      <vt:variant>
        <vt:i4>1310772</vt:i4>
      </vt:variant>
      <vt:variant>
        <vt:i4>80</vt:i4>
      </vt:variant>
      <vt:variant>
        <vt:i4>0</vt:i4>
      </vt:variant>
      <vt:variant>
        <vt:i4>5</vt:i4>
      </vt:variant>
      <vt:variant>
        <vt:lpwstr/>
      </vt:variant>
      <vt:variant>
        <vt:lpwstr>_Toc307437305</vt:lpwstr>
      </vt:variant>
      <vt:variant>
        <vt:i4>1310772</vt:i4>
      </vt:variant>
      <vt:variant>
        <vt:i4>74</vt:i4>
      </vt:variant>
      <vt:variant>
        <vt:i4>0</vt:i4>
      </vt:variant>
      <vt:variant>
        <vt:i4>5</vt:i4>
      </vt:variant>
      <vt:variant>
        <vt:lpwstr/>
      </vt:variant>
      <vt:variant>
        <vt:lpwstr>_Toc307437304</vt:lpwstr>
      </vt:variant>
      <vt:variant>
        <vt:i4>1310772</vt:i4>
      </vt:variant>
      <vt:variant>
        <vt:i4>68</vt:i4>
      </vt:variant>
      <vt:variant>
        <vt:i4>0</vt:i4>
      </vt:variant>
      <vt:variant>
        <vt:i4>5</vt:i4>
      </vt:variant>
      <vt:variant>
        <vt:lpwstr/>
      </vt:variant>
      <vt:variant>
        <vt:lpwstr>_Toc307437303</vt:lpwstr>
      </vt:variant>
      <vt:variant>
        <vt:i4>1310772</vt:i4>
      </vt:variant>
      <vt:variant>
        <vt:i4>62</vt:i4>
      </vt:variant>
      <vt:variant>
        <vt:i4>0</vt:i4>
      </vt:variant>
      <vt:variant>
        <vt:i4>5</vt:i4>
      </vt:variant>
      <vt:variant>
        <vt:lpwstr/>
      </vt:variant>
      <vt:variant>
        <vt:lpwstr>_Toc307437302</vt:lpwstr>
      </vt:variant>
      <vt:variant>
        <vt:i4>1310772</vt:i4>
      </vt:variant>
      <vt:variant>
        <vt:i4>56</vt:i4>
      </vt:variant>
      <vt:variant>
        <vt:i4>0</vt:i4>
      </vt:variant>
      <vt:variant>
        <vt:i4>5</vt:i4>
      </vt:variant>
      <vt:variant>
        <vt:lpwstr/>
      </vt:variant>
      <vt:variant>
        <vt:lpwstr>_Toc307437301</vt:lpwstr>
      </vt:variant>
      <vt:variant>
        <vt:i4>1310772</vt:i4>
      </vt:variant>
      <vt:variant>
        <vt:i4>50</vt:i4>
      </vt:variant>
      <vt:variant>
        <vt:i4>0</vt:i4>
      </vt:variant>
      <vt:variant>
        <vt:i4>5</vt:i4>
      </vt:variant>
      <vt:variant>
        <vt:lpwstr/>
      </vt:variant>
      <vt:variant>
        <vt:lpwstr>_Toc307437300</vt:lpwstr>
      </vt:variant>
      <vt:variant>
        <vt:i4>1900597</vt:i4>
      </vt:variant>
      <vt:variant>
        <vt:i4>44</vt:i4>
      </vt:variant>
      <vt:variant>
        <vt:i4>0</vt:i4>
      </vt:variant>
      <vt:variant>
        <vt:i4>5</vt:i4>
      </vt:variant>
      <vt:variant>
        <vt:lpwstr/>
      </vt:variant>
      <vt:variant>
        <vt:lpwstr>_Toc307437299</vt:lpwstr>
      </vt:variant>
      <vt:variant>
        <vt:i4>1900597</vt:i4>
      </vt:variant>
      <vt:variant>
        <vt:i4>38</vt:i4>
      </vt:variant>
      <vt:variant>
        <vt:i4>0</vt:i4>
      </vt:variant>
      <vt:variant>
        <vt:i4>5</vt:i4>
      </vt:variant>
      <vt:variant>
        <vt:lpwstr/>
      </vt:variant>
      <vt:variant>
        <vt:lpwstr>_Toc307437298</vt:lpwstr>
      </vt:variant>
      <vt:variant>
        <vt:i4>1900597</vt:i4>
      </vt:variant>
      <vt:variant>
        <vt:i4>32</vt:i4>
      </vt:variant>
      <vt:variant>
        <vt:i4>0</vt:i4>
      </vt:variant>
      <vt:variant>
        <vt:i4>5</vt:i4>
      </vt:variant>
      <vt:variant>
        <vt:lpwstr/>
      </vt:variant>
      <vt:variant>
        <vt:lpwstr>_Toc307437297</vt:lpwstr>
      </vt:variant>
      <vt:variant>
        <vt:i4>1900597</vt:i4>
      </vt:variant>
      <vt:variant>
        <vt:i4>26</vt:i4>
      </vt:variant>
      <vt:variant>
        <vt:i4>0</vt:i4>
      </vt:variant>
      <vt:variant>
        <vt:i4>5</vt:i4>
      </vt:variant>
      <vt:variant>
        <vt:lpwstr/>
      </vt:variant>
      <vt:variant>
        <vt:lpwstr>_Toc307437296</vt:lpwstr>
      </vt:variant>
      <vt:variant>
        <vt:i4>1900597</vt:i4>
      </vt:variant>
      <vt:variant>
        <vt:i4>20</vt:i4>
      </vt:variant>
      <vt:variant>
        <vt:i4>0</vt:i4>
      </vt:variant>
      <vt:variant>
        <vt:i4>5</vt:i4>
      </vt:variant>
      <vt:variant>
        <vt:lpwstr/>
      </vt:variant>
      <vt:variant>
        <vt:lpwstr>_Toc307437295</vt:lpwstr>
      </vt:variant>
      <vt:variant>
        <vt:i4>1900597</vt:i4>
      </vt:variant>
      <vt:variant>
        <vt:i4>14</vt:i4>
      </vt:variant>
      <vt:variant>
        <vt:i4>0</vt:i4>
      </vt:variant>
      <vt:variant>
        <vt:i4>5</vt:i4>
      </vt:variant>
      <vt:variant>
        <vt:lpwstr/>
      </vt:variant>
      <vt:variant>
        <vt:lpwstr>_Toc307437294</vt:lpwstr>
      </vt:variant>
      <vt:variant>
        <vt:i4>1900597</vt:i4>
      </vt:variant>
      <vt:variant>
        <vt:i4>8</vt:i4>
      </vt:variant>
      <vt:variant>
        <vt:i4>0</vt:i4>
      </vt:variant>
      <vt:variant>
        <vt:i4>5</vt:i4>
      </vt:variant>
      <vt:variant>
        <vt:lpwstr/>
      </vt:variant>
      <vt:variant>
        <vt:lpwstr>_Toc307437293</vt:lpwstr>
      </vt:variant>
      <vt:variant>
        <vt:i4>1900597</vt:i4>
      </vt:variant>
      <vt:variant>
        <vt:i4>2</vt:i4>
      </vt:variant>
      <vt:variant>
        <vt:i4>0</vt:i4>
      </vt:variant>
      <vt:variant>
        <vt:i4>5</vt:i4>
      </vt:variant>
      <vt:variant>
        <vt:lpwstr/>
      </vt:variant>
      <vt:variant>
        <vt:lpwstr>_Toc307437292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Flow chart for the budgeting tool</dc:title>
  <dc:creator>.</dc:creator>
  <cp:lastModifiedBy>Louise O Rourke</cp:lastModifiedBy>
  <cp:revision>15</cp:revision>
  <cp:lastPrinted>2007-07-19T17:40:00Z</cp:lastPrinted>
  <dcterms:created xsi:type="dcterms:W3CDTF">2015-07-17T11:32:00Z</dcterms:created>
  <dcterms:modified xsi:type="dcterms:W3CDTF">2025-10-27T13:48:00Z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-401589941</vt:i4>
  </property>
  <property fmtid="{D5CDD505-2E9C-101B-9397-08002B2CF9AE}" pid="3" name="_NewReviewCycle">
    <vt:lpwstr/>
  </property>
  <property fmtid="{D5CDD505-2E9C-101B-9397-08002B2CF9AE}" pid="4" name="_EmailSubject">
    <vt:lpwstr>Chapter 8 - Budget preparation</vt:lpwstr>
  </property>
  <property fmtid="{D5CDD505-2E9C-101B-9397-08002B2CF9AE}" pid="5" name="_AuthorEmail">
    <vt:lpwstr>jhumphreys@goalireland.com</vt:lpwstr>
  </property>
  <property fmtid="{D5CDD505-2E9C-101B-9397-08002B2CF9AE}" pid="6" name="_AuthorEmailDisplayName">
    <vt:lpwstr>Janet Humphreys</vt:lpwstr>
  </property>
  <property fmtid="{D5CDD505-2E9C-101B-9397-08002B2CF9AE}" pid="7" name="_ReviewingToolsShownOnce">
    <vt:lpwstr/>
  </property>
  <property fmtid="{D5CDD505-2E9C-101B-9397-08002B2CF9AE}" pid="8" name="ContentTypeId">
    <vt:lpwstr>0x0101009764DDE20D539F43BB3A3D4246656605</vt:lpwstr>
  </property>
</Properties>
</file>